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50852" w14:textId="3565AF76" w:rsidR="00CF2679" w:rsidRPr="00244330" w:rsidRDefault="00D161C7">
      <w:pPr>
        <w:jc w:val="center"/>
        <w:rPr>
          <w:rFonts w:ascii="Proxima Nova" w:hAnsi="Proxima Nova"/>
          <w:b/>
          <w:bCs/>
          <w:sz w:val="24"/>
          <w:szCs w:val="24"/>
          <w:u w:val="single"/>
        </w:rPr>
      </w:pPr>
      <w:r w:rsidRPr="00244330">
        <w:rPr>
          <w:rFonts w:ascii="Proxima Nova" w:hAnsi="Proxima Nova"/>
          <w:b/>
          <w:bCs/>
          <w:sz w:val="24"/>
          <w:szCs w:val="24"/>
          <w:u w:val="single"/>
        </w:rPr>
        <w:t xml:space="preserve">CPF </w:t>
      </w:r>
      <w:r w:rsidR="00A0095E" w:rsidRPr="00244330">
        <w:rPr>
          <w:rFonts w:ascii="Proxima Nova" w:hAnsi="Proxima Nova"/>
          <w:b/>
          <w:bCs/>
          <w:sz w:val="24"/>
          <w:szCs w:val="24"/>
          <w:u w:val="single"/>
        </w:rPr>
        <w:t>Transport</w:t>
      </w:r>
      <w:r w:rsidRPr="00244330">
        <w:rPr>
          <w:rFonts w:ascii="Proxima Nova" w:hAnsi="Proxima Nova"/>
          <w:b/>
          <w:bCs/>
          <w:sz w:val="24"/>
          <w:szCs w:val="24"/>
          <w:u w:val="single"/>
        </w:rPr>
        <w:t xml:space="preserve"> Group Response Form </w:t>
      </w:r>
    </w:p>
    <w:p w14:paraId="238CFB5F" w14:textId="77777777" w:rsidR="00CF2679" w:rsidRDefault="00CF2679"/>
    <w:p w14:paraId="72942D39" w14:textId="7FC601EE" w:rsidR="00CF2679" w:rsidRPr="00244330" w:rsidRDefault="00742039">
      <w:pPr>
        <w:rPr>
          <w:rFonts w:ascii="Proxima Nova" w:hAnsi="Proxima Nova"/>
          <w:color w:val="1F497D" w:themeColor="text2"/>
        </w:rPr>
      </w:pPr>
      <w:r w:rsidRPr="00244330">
        <w:rPr>
          <w:rFonts w:ascii="Proxima Nova" w:hAnsi="Proxima Nova"/>
          <w:color w:val="1F497D" w:themeColor="text2"/>
        </w:rPr>
        <w:t xml:space="preserve">Please email back to: </w:t>
      </w:r>
      <w:hyperlink r:id="rId5" w:history="1">
        <w:r w:rsidRPr="00244330">
          <w:rPr>
            <w:rStyle w:val="Hyperlink"/>
            <w:rFonts w:ascii="Proxima Nova" w:hAnsi="Proxima Nova"/>
            <w:color w:val="1F497D" w:themeColor="text2"/>
          </w:rPr>
          <w:t>Admin@conservativepolicyforum.com</w:t>
        </w:r>
      </w:hyperlink>
    </w:p>
    <w:p w14:paraId="08D76E6F" w14:textId="77777777" w:rsidR="00742039" w:rsidRDefault="00742039"/>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CF2679" w14:paraId="24720512" w14:textId="77777777" w:rsidTr="00EE5587">
        <w:tc>
          <w:tcPr>
            <w:tcW w:w="4514" w:type="dxa"/>
            <w:tcMar>
              <w:top w:w="100" w:type="dxa"/>
              <w:left w:w="100" w:type="dxa"/>
              <w:bottom w:w="100" w:type="dxa"/>
              <w:right w:w="100" w:type="dxa"/>
            </w:tcMar>
          </w:tcPr>
          <w:p w14:paraId="3997C903" w14:textId="77777777" w:rsidR="00CF2679" w:rsidRPr="00244330" w:rsidRDefault="00D161C7">
            <w:pPr>
              <w:widowControl w:val="0"/>
              <w:pBdr>
                <w:top w:val="nil"/>
                <w:left w:val="nil"/>
                <w:bottom w:val="nil"/>
                <w:right w:val="nil"/>
                <w:between w:val="nil"/>
              </w:pBdr>
              <w:spacing w:line="240" w:lineRule="auto"/>
              <w:rPr>
                <w:rFonts w:ascii="Proxima Nova" w:hAnsi="Proxima Nova"/>
                <w:b/>
                <w:bCs/>
              </w:rPr>
            </w:pPr>
            <w:r w:rsidRPr="00244330">
              <w:rPr>
                <w:rFonts w:ascii="Proxima Nova" w:hAnsi="Proxima Nova"/>
                <w:b/>
                <w:bCs/>
              </w:rPr>
              <w:t xml:space="preserve">Question: </w:t>
            </w:r>
          </w:p>
        </w:tc>
        <w:tc>
          <w:tcPr>
            <w:tcW w:w="4515" w:type="dxa"/>
            <w:tcMar>
              <w:top w:w="100" w:type="dxa"/>
              <w:left w:w="100" w:type="dxa"/>
              <w:bottom w:w="100" w:type="dxa"/>
              <w:right w:w="100" w:type="dxa"/>
            </w:tcMar>
          </w:tcPr>
          <w:p w14:paraId="0F0741BF" w14:textId="77777777" w:rsidR="00CF2679" w:rsidRPr="00244330" w:rsidRDefault="00D161C7">
            <w:pPr>
              <w:widowControl w:val="0"/>
              <w:pBdr>
                <w:top w:val="nil"/>
                <w:left w:val="nil"/>
                <w:bottom w:val="nil"/>
                <w:right w:val="nil"/>
                <w:between w:val="nil"/>
              </w:pBdr>
              <w:spacing w:line="240" w:lineRule="auto"/>
              <w:rPr>
                <w:rFonts w:ascii="Proxima Nova" w:hAnsi="Proxima Nova"/>
                <w:b/>
                <w:bCs/>
              </w:rPr>
            </w:pPr>
            <w:r w:rsidRPr="00244330">
              <w:rPr>
                <w:rFonts w:ascii="Proxima Nova" w:hAnsi="Proxima Nova"/>
                <w:b/>
                <w:bCs/>
              </w:rPr>
              <w:t xml:space="preserve">Response: </w:t>
            </w:r>
          </w:p>
        </w:tc>
      </w:tr>
      <w:tr w:rsidR="00CF2679" w14:paraId="444F3C4D" w14:textId="77777777" w:rsidTr="00EE5587">
        <w:tc>
          <w:tcPr>
            <w:tcW w:w="4514" w:type="dxa"/>
            <w:tcMar>
              <w:top w:w="100" w:type="dxa"/>
              <w:left w:w="100" w:type="dxa"/>
              <w:bottom w:w="100" w:type="dxa"/>
              <w:right w:w="100" w:type="dxa"/>
            </w:tcMar>
          </w:tcPr>
          <w:p w14:paraId="45393E5C" w14:textId="77777777" w:rsidR="00CF2679" w:rsidRPr="00244330" w:rsidRDefault="00D161C7">
            <w:pPr>
              <w:widowControl w:val="0"/>
              <w:pBdr>
                <w:top w:val="nil"/>
                <w:left w:val="nil"/>
                <w:bottom w:val="nil"/>
                <w:right w:val="nil"/>
                <w:between w:val="nil"/>
              </w:pBdr>
              <w:spacing w:line="240" w:lineRule="auto"/>
              <w:rPr>
                <w:rFonts w:ascii="Proxima Nova" w:hAnsi="Proxima Nova"/>
                <w:color w:val="1C4587"/>
              </w:rPr>
            </w:pPr>
            <w:r w:rsidRPr="00244330">
              <w:rPr>
                <w:rFonts w:ascii="Proxima Nova" w:hAnsi="Proxima Nova"/>
                <w:color w:val="1C4587"/>
              </w:rPr>
              <w:t xml:space="preserve">Name of CPF Branch Manager: </w:t>
            </w:r>
          </w:p>
        </w:tc>
        <w:tc>
          <w:tcPr>
            <w:tcW w:w="4515" w:type="dxa"/>
            <w:tcMar>
              <w:top w:w="100" w:type="dxa"/>
              <w:left w:w="100" w:type="dxa"/>
              <w:bottom w:w="100" w:type="dxa"/>
              <w:right w:w="100" w:type="dxa"/>
            </w:tcMar>
          </w:tcPr>
          <w:p w14:paraId="401A1974" w14:textId="77777777" w:rsidR="00CF2679" w:rsidRPr="00244330" w:rsidRDefault="00CF2679">
            <w:pPr>
              <w:widowControl w:val="0"/>
              <w:pBdr>
                <w:top w:val="nil"/>
                <w:left w:val="nil"/>
                <w:bottom w:val="nil"/>
                <w:right w:val="nil"/>
                <w:between w:val="nil"/>
              </w:pBdr>
              <w:spacing w:line="240" w:lineRule="auto"/>
              <w:rPr>
                <w:rFonts w:ascii="Proxima Nova" w:hAnsi="Proxima Nova"/>
                <w:color w:val="1C4587"/>
              </w:rPr>
            </w:pPr>
          </w:p>
        </w:tc>
      </w:tr>
      <w:tr w:rsidR="00CF2679" w14:paraId="1798708B" w14:textId="77777777" w:rsidTr="00EE5587">
        <w:tc>
          <w:tcPr>
            <w:tcW w:w="4514" w:type="dxa"/>
            <w:tcMar>
              <w:top w:w="100" w:type="dxa"/>
              <w:left w:w="100" w:type="dxa"/>
              <w:bottom w:w="100" w:type="dxa"/>
              <w:right w:w="100" w:type="dxa"/>
            </w:tcMar>
          </w:tcPr>
          <w:p w14:paraId="2EC9228D" w14:textId="77777777" w:rsidR="00CF2679" w:rsidRPr="00244330" w:rsidRDefault="00D161C7">
            <w:pPr>
              <w:widowControl w:val="0"/>
              <w:pBdr>
                <w:top w:val="nil"/>
                <w:left w:val="nil"/>
                <w:bottom w:val="nil"/>
                <w:right w:val="nil"/>
                <w:between w:val="nil"/>
              </w:pBdr>
              <w:spacing w:line="240" w:lineRule="auto"/>
              <w:rPr>
                <w:rFonts w:ascii="Proxima Nova" w:hAnsi="Proxima Nova"/>
                <w:color w:val="1C4587"/>
              </w:rPr>
            </w:pPr>
            <w:r w:rsidRPr="00244330">
              <w:rPr>
                <w:rFonts w:ascii="Proxima Nova" w:hAnsi="Proxima Nova"/>
                <w:color w:val="1C4587"/>
              </w:rPr>
              <w:t xml:space="preserve">Email Address: </w:t>
            </w:r>
          </w:p>
        </w:tc>
        <w:tc>
          <w:tcPr>
            <w:tcW w:w="4515" w:type="dxa"/>
            <w:tcMar>
              <w:top w:w="100" w:type="dxa"/>
              <w:left w:w="100" w:type="dxa"/>
              <w:bottom w:w="100" w:type="dxa"/>
              <w:right w:w="100" w:type="dxa"/>
            </w:tcMar>
          </w:tcPr>
          <w:p w14:paraId="753F471F" w14:textId="77777777" w:rsidR="00CF2679" w:rsidRPr="00244330" w:rsidRDefault="00CF2679">
            <w:pPr>
              <w:widowControl w:val="0"/>
              <w:pBdr>
                <w:top w:val="nil"/>
                <w:left w:val="nil"/>
                <w:bottom w:val="nil"/>
                <w:right w:val="nil"/>
                <w:between w:val="nil"/>
              </w:pBdr>
              <w:spacing w:line="240" w:lineRule="auto"/>
              <w:rPr>
                <w:rFonts w:ascii="Proxima Nova" w:hAnsi="Proxima Nova"/>
                <w:color w:val="1C4587"/>
              </w:rPr>
            </w:pPr>
          </w:p>
        </w:tc>
      </w:tr>
      <w:tr w:rsidR="00CF2679" w14:paraId="2D65B621" w14:textId="77777777" w:rsidTr="00EE5587">
        <w:tc>
          <w:tcPr>
            <w:tcW w:w="4514" w:type="dxa"/>
            <w:tcMar>
              <w:top w:w="100" w:type="dxa"/>
              <w:left w:w="100" w:type="dxa"/>
              <w:bottom w:w="100" w:type="dxa"/>
              <w:right w:w="100" w:type="dxa"/>
            </w:tcMar>
          </w:tcPr>
          <w:p w14:paraId="4E2236C6" w14:textId="77777777" w:rsidR="00CF2679" w:rsidRPr="00244330" w:rsidRDefault="00D161C7">
            <w:pPr>
              <w:widowControl w:val="0"/>
              <w:pBdr>
                <w:top w:val="nil"/>
                <w:left w:val="nil"/>
                <w:bottom w:val="nil"/>
                <w:right w:val="nil"/>
                <w:between w:val="nil"/>
              </w:pBdr>
              <w:spacing w:line="240" w:lineRule="auto"/>
              <w:rPr>
                <w:rFonts w:ascii="Proxima Nova" w:hAnsi="Proxima Nova"/>
                <w:color w:val="1C4587"/>
              </w:rPr>
            </w:pPr>
            <w:r w:rsidRPr="00244330">
              <w:rPr>
                <w:rFonts w:ascii="Proxima Nova" w:hAnsi="Proxima Nova"/>
                <w:color w:val="1C4587"/>
              </w:rPr>
              <w:t xml:space="preserve">Constituency: </w:t>
            </w:r>
          </w:p>
        </w:tc>
        <w:tc>
          <w:tcPr>
            <w:tcW w:w="4515" w:type="dxa"/>
            <w:tcMar>
              <w:top w:w="100" w:type="dxa"/>
              <w:left w:w="100" w:type="dxa"/>
              <w:bottom w:w="100" w:type="dxa"/>
              <w:right w:w="100" w:type="dxa"/>
            </w:tcMar>
          </w:tcPr>
          <w:p w14:paraId="119C1F34" w14:textId="77777777" w:rsidR="00CF2679" w:rsidRPr="00244330" w:rsidRDefault="00CF2679">
            <w:pPr>
              <w:widowControl w:val="0"/>
              <w:pBdr>
                <w:top w:val="nil"/>
                <w:left w:val="nil"/>
                <w:bottom w:val="nil"/>
                <w:right w:val="nil"/>
                <w:between w:val="nil"/>
              </w:pBdr>
              <w:spacing w:line="240" w:lineRule="auto"/>
              <w:rPr>
                <w:rFonts w:ascii="Proxima Nova" w:hAnsi="Proxima Nova"/>
                <w:color w:val="1C4587"/>
              </w:rPr>
            </w:pPr>
          </w:p>
        </w:tc>
      </w:tr>
      <w:tr w:rsidR="00CF2679" w14:paraId="11FE7406" w14:textId="77777777" w:rsidTr="00EE5587">
        <w:tc>
          <w:tcPr>
            <w:tcW w:w="4514" w:type="dxa"/>
            <w:tcMar>
              <w:top w:w="100" w:type="dxa"/>
              <w:left w:w="100" w:type="dxa"/>
              <w:bottom w:w="100" w:type="dxa"/>
              <w:right w:w="100" w:type="dxa"/>
            </w:tcMar>
          </w:tcPr>
          <w:p w14:paraId="3208D838" w14:textId="77777777" w:rsidR="00CF2679" w:rsidRPr="00244330" w:rsidRDefault="00D161C7">
            <w:pPr>
              <w:widowControl w:val="0"/>
              <w:pBdr>
                <w:top w:val="nil"/>
                <w:left w:val="nil"/>
                <w:bottom w:val="nil"/>
                <w:right w:val="nil"/>
                <w:between w:val="nil"/>
              </w:pBdr>
              <w:spacing w:line="240" w:lineRule="auto"/>
              <w:rPr>
                <w:rFonts w:ascii="Proxima Nova" w:hAnsi="Proxima Nova"/>
                <w:color w:val="1C4587"/>
              </w:rPr>
            </w:pPr>
            <w:r w:rsidRPr="00244330">
              <w:rPr>
                <w:rFonts w:ascii="Proxima Nova" w:hAnsi="Proxima Nova"/>
                <w:color w:val="1C4587"/>
              </w:rPr>
              <w:t xml:space="preserve">Number of Attendees within Group Discussion:  </w:t>
            </w:r>
          </w:p>
        </w:tc>
        <w:tc>
          <w:tcPr>
            <w:tcW w:w="4515" w:type="dxa"/>
            <w:tcMar>
              <w:top w:w="100" w:type="dxa"/>
              <w:left w:w="100" w:type="dxa"/>
              <w:bottom w:w="100" w:type="dxa"/>
              <w:right w:w="100" w:type="dxa"/>
            </w:tcMar>
          </w:tcPr>
          <w:p w14:paraId="185BBA15" w14:textId="77777777" w:rsidR="00CF2679" w:rsidRPr="00244330" w:rsidRDefault="00CF2679">
            <w:pPr>
              <w:widowControl w:val="0"/>
              <w:pBdr>
                <w:top w:val="nil"/>
                <w:left w:val="nil"/>
                <w:bottom w:val="nil"/>
                <w:right w:val="nil"/>
                <w:between w:val="nil"/>
              </w:pBdr>
              <w:spacing w:line="240" w:lineRule="auto"/>
              <w:rPr>
                <w:rFonts w:ascii="Proxima Nova" w:hAnsi="Proxima Nova"/>
                <w:color w:val="1C4587"/>
              </w:rPr>
            </w:pPr>
          </w:p>
        </w:tc>
      </w:tr>
      <w:tr w:rsidR="00CF2679" w14:paraId="078CB343" w14:textId="77777777" w:rsidTr="00EE5587">
        <w:tc>
          <w:tcPr>
            <w:tcW w:w="4514" w:type="dxa"/>
            <w:tcMar>
              <w:top w:w="100" w:type="dxa"/>
              <w:left w:w="100" w:type="dxa"/>
              <w:bottom w:w="100" w:type="dxa"/>
              <w:right w:w="100" w:type="dxa"/>
            </w:tcMar>
          </w:tcPr>
          <w:p w14:paraId="69B5CD17" w14:textId="77777777" w:rsidR="00CF2679" w:rsidRPr="00244330" w:rsidRDefault="00D161C7">
            <w:pPr>
              <w:widowControl w:val="0"/>
              <w:pBdr>
                <w:top w:val="nil"/>
                <w:left w:val="nil"/>
                <w:bottom w:val="nil"/>
                <w:right w:val="nil"/>
                <w:between w:val="nil"/>
              </w:pBdr>
              <w:spacing w:line="240" w:lineRule="auto"/>
              <w:rPr>
                <w:rFonts w:ascii="Proxima Nova" w:hAnsi="Proxima Nova"/>
                <w:b/>
                <w:bCs/>
                <w:color w:val="1C4587"/>
              </w:rPr>
            </w:pPr>
            <w:r w:rsidRPr="00244330">
              <w:rPr>
                <w:rFonts w:ascii="Proxima Nova" w:hAnsi="Proxima Nova"/>
                <w:b/>
                <w:bCs/>
                <w:color w:val="1C4587"/>
              </w:rPr>
              <w:t xml:space="preserve">Questions for Discussion: </w:t>
            </w:r>
          </w:p>
        </w:tc>
        <w:tc>
          <w:tcPr>
            <w:tcW w:w="4515" w:type="dxa"/>
            <w:tcMar>
              <w:top w:w="100" w:type="dxa"/>
              <w:left w:w="100" w:type="dxa"/>
              <w:bottom w:w="100" w:type="dxa"/>
              <w:right w:w="100" w:type="dxa"/>
            </w:tcMar>
          </w:tcPr>
          <w:p w14:paraId="7E89CD0F" w14:textId="77777777" w:rsidR="00CF2679" w:rsidRPr="00244330" w:rsidRDefault="00CF2679">
            <w:pPr>
              <w:widowControl w:val="0"/>
              <w:pBdr>
                <w:top w:val="nil"/>
                <w:left w:val="nil"/>
                <w:bottom w:val="nil"/>
                <w:right w:val="nil"/>
                <w:between w:val="nil"/>
              </w:pBdr>
              <w:spacing w:line="240" w:lineRule="auto"/>
              <w:rPr>
                <w:rFonts w:ascii="Proxima Nova" w:hAnsi="Proxima Nova"/>
                <w:color w:val="1C4587"/>
              </w:rPr>
            </w:pPr>
          </w:p>
        </w:tc>
      </w:tr>
      <w:tr w:rsidR="00EE5587" w14:paraId="0F561145" w14:textId="77777777" w:rsidTr="00EE5587">
        <w:tc>
          <w:tcPr>
            <w:tcW w:w="4514" w:type="dxa"/>
            <w:tcMar>
              <w:top w:w="100" w:type="dxa"/>
              <w:left w:w="100" w:type="dxa"/>
              <w:bottom w:w="100" w:type="dxa"/>
              <w:right w:w="100" w:type="dxa"/>
            </w:tcMar>
          </w:tcPr>
          <w:p w14:paraId="6C6C3BCF" w14:textId="443CFF74" w:rsidR="00EE5587" w:rsidRPr="00244330" w:rsidRDefault="00744899" w:rsidP="00744899">
            <w:pPr>
              <w:widowControl w:val="0"/>
              <w:pBdr>
                <w:top w:val="nil"/>
                <w:left w:val="nil"/>
                <w:bottom w:val="nil"/>
                <w:right w:val="nil"/>
                <w:between w:val="nil"/>
              </w:pBdr>
              <w:spacing w:line="240" w:lineRule="auto"/>
              <w:jc w:val="center"/>
              <w:rPr>
                <w:rFonts w:ascii="Proxima Nova" w:hAnsi="Proxima Nova"/>
                <w:b/>
                <w:bCs/>
                <w:color w:val="1C4587"/>
              </w:rPr>
            </w:pPr>
            <w:r w:rsidRPr="00244330">
              <w:rPr>
                <w:rFonts w:ascii="Proxima Nova" w:hAnsi="Proxima Nova"/>
                <w:b/>
                <w:bCs/>
                <w:color w:val="1C4587"/>
              </w:rPr>
              <w:t>General:</w:t>
            </w:r>
          </w:p>
        </w:tc>
        <w:tc>
          <w:tcPr>
            <w:tcW w:w="4515" w:type="dxa"/>
            <w:tcMar>
              <w:top w:w="100" w:type="dxa"/>
              <w:left w:w="100" w:type="dxa"/>
              <w:bottom w:w="100" w:type="dxa"/>
              <w:right w:w="100" w:type="dxa"/>
            </w:tcMar>
          </w:tcPr>
          <w:p w14:paraId="0F3F6D70" w14:textId="77777777" w:rsidR="00EE5587" w:rsidRDefault="00EE5587">
            <w:pPr>
              <w:widowControl w:val="0"/>
              <w:pBdr>
                <w:top w:val="nil"/>
                <w:left w:val="nil"/>
                <w:bottom w:val="nil"/>
                <w:right w:val="nil"/>
                <w:between w:val="nil"/>
              </w:pBdr>
              <w:spacing w:line="240" w:lineRule="auto"/>
              <w:rPr>
                <w:color w:val="1C4587"/>
              </w:rPr>
            </w:pPr>
          </w:p>
        </w:tc>
      </w:tr>
      <w:tr w:rsidR="00CF2679" w14:paraId="72A42A27" w14:textId="77777777" w:rsidTr="00EE5587">
        <w:tc>
          <w:tcPr>
            <w:tcW w:w="4514" w:type="dxa"/>
            <w:tcMar>
              <w:top w:w="100" w:type="dxa"/>
              <w:left w:w="100" w:type="dxa"/>
              <w:bottom w:w="100" w:type="dxa"/>
              <w:right w:w="100" w:type="dxa"/>
            </w:tcMar>
          </w:tcPr>
          <w:p w14:paraId="3BC5B9BA" w14:textId="394761CD" w:rsidR="00CF2679" w:rsidRPr="007563BE" w:rsidRDefault="002360FE">
            <w:pPr>
              <w:numPr>
                <w:ilvl w:val="0"/>
                <w:numId w:val="1"/>
              </w:numPr>
              <w:spacing w:line="360" w:lineRule="auto"/>
              <w:rPr>
                <w:rFonts w:ascii="Proxima Nova" w:eastAsia="Proxima Nova" w:hAnsi="Proxima Nova"/>
                <w:color w:val="0B2A68"/>
              </w:rPr>
            </w:pPr>
            <w:r w:rsidRPr="007563BE">
              <w:rPr>
                <w:rFonts w:ascii="Proxima Nova" w:hAnsi="Proxima Nova"/>
                <w:color w:val="1F497D" w:themeColor="text2"/>
              </w:rPr>
              <w:t>How can transport better support jobs, growth and prosperity in your area now that we are no longer tied to Net Zero by 2050? Going forward, what is the right balance between fostering growth and looking after the environment?</w:t>
            </w:r>
          </w:p>
        </w:tc>
        <w:tc>
          <w:tcPr>
            <w:tcW w:w="4515" w:type="dxa"/>
            <w:tcMar>
              <w:top w:w="100" w:type="dxa"/>
              <w:left w:w="100" w:type="dxa"/>
              <w:bottom w:w="100" w:type="dxa"/>
              <w:right w:w="100" w:type="dxa"/>
            </w:tcMar>
          </w:tcPr>
          <w:p w14:paraId="2B72EABD" w14:textId="77777777" w:rsidR="00CF2679" w:rsidRDefault="00CF2679">
            <w:pPr>
              <w:widowControl w:val="0"/>
              <w:pBdr>
                <w:top w:val="nil"/>
                <w:left w:val="nil"/>
                <w:bottom w:val="nil"/>
                <w:right w:val="nil"/>
                <w:between w:val="nil"/>
              </w:pBdr>
              <w:spacing w:line="240" w:lineRule="auto"/>
              <w:rPr>
                <w:color w:val="1C4587"/>
              </w:rPr>
            </w:pPr>
          </w:p>
        </w:tc>
      </w:tr>
      <w:tr w:rsidR="00CF2679" w14:paraId="6BEBF856" w14:textId="77777777" w:rsidTr="00EE5587">
        <w:tc>
          <w:tcPr>
            <w:tcW w:w="4514" w:type="dxa"/>
            <w:tcMar>
              <w:top w:w="100" w:type="dxa"/>
              <w:left w:w="100" w:type="dxa"/>
              <w:bottom w:w="100" w:type="dxa"/>
              <w:right w:w="100" w:type="dxa"/>
            </w:tcMar>
          </w:tcPr>
          <w:p w14:paraId="1EF1FDAD" w14:textId="34001B76" w:rsidR="00CF2679" w:rsidRDefault="00356528">
            <w:pPr>
              <w:numPr>
                <w:ilvl w:val="0"/>
                <w:numId w:val="1"/>
              </w:numPr>
              <w:spacing w:line="360" w:lineRule="auto"/>
              <w:rPr>
                <w:color w:val="1C4587"/>
              </w:rPr>
            </w:pPr>
            <w:r w:rsidRPr="00356528">
              <w:rPr>
                <w:rFonts w:ascii="Proxima Nova" w:eastAsia="Proxima Nova" w:hAnsi="Proxima Nova" w:cs="Proxima Nova"/>
                <w:color w:val="0B2A68"/>
              </w:rPr>
              <w:t>How can we best respond to the changes in transport patterns brought about by COVID?</w:t>
            </w:r>
          </w:p>
        </w:tc>
        <w:tc>
          <w:tcPr>
            <w:tcW w:w="4515" w:type="dxa"/>
            <w:tcMar>
              <w:top w:w="100" w:type="dxa"/>
              <w:left w:w="100" w:type="dxa"/>
              <w:bottom w:w="100" w:type="dxa"/>
              <w:right w:w="100" w:type="dxa"/>
            </w:tcMar>
          </w:tcPr>
          <w:p w14:paraId="449D91B7" w14:textId="77777777" w:rsidR="00CF2679" w:rsidRDefault="00CF2679">
            <w:pPr>
              <w:widowControl w:val="0"/>
              <w:pBdr>
                <w:top w:val="nil"/>
                <w:left w:val="nil"/>
                <w:bottom w:val="nil"/>
                <w:right w:val="nil"/>
                <w:between w:val="nil"/>
              </w:pBdr>
              <w:spacing w:line="240" w:lineRule="auto"/>
              <w:rPr>
                <w:color w:val="1C4587"/>
              </w:rPr>
            </w:pPr>
          </w:p>
        </w:tc>
      </w:tr>
      <w:tr w:rsidR="00CF2679" w14:paraId="0972E9A9" w14:textId="77777777" w:rsidTr="00EE5587">
        <w:tc>
          <w:tcPr>
            <w:tcW w:w="4514" w:type="dxa"/>
            <w:tcMar>
              <w:top w:w="100" w:type="dxa"/>
              <w:left w:w="100" w:type="dxa"/>
              <w:bottom w:w="100" w:type="dxa"/>
              <w:right w:w="100" w:type="dxa"/>
            </w:tcMar>
          </w:tcPr>
          <w:p w14:paraId="56A2F9CC" w14:textId="752737C6" w:rsidR="00CF2679" w:rsidRDefault="003921D5">
            <w:pPr>
              <w:numPr>
                <w:ilvl w:val="0"/>
                <w:numId w:val="1"/>
              </w:numPr>
              <w:spacing w:line="360" w:lineRule="auto"/>
              <w:rPr>
                <w:color w:val="1C4587"/>
              </w:rPr>
            </w:pPr>
            <w:r w:rsidRPr="003921D5">
              <w:rPr>
                <w:rFonts w:ascii="Proxima Nova" w:eastAsia="Proxima Nova" w:hAnsi="Proxima Nova" w:cs="Proxima Nova"/>
                <w:color w:val="0B2A68"/>
              </w:rPr>
              <w:t>What are the blockages to major transport infrastructure projects? What is the correct balance between national strategy and local discretion?</w:t>
            </w:r>
          </w:p>
        </w:tc>
        <w:tc>
          <w:tcPr>
            <w:tcW w:w="4515" w:type="dxa"/>
            <w:tcMar>
              <w:top w:w="100" w:type="dxa"/>
              <w:left w:w="100" w:type="dxa"/>
              <w:bottom w:w="100" w:type="dxa"/>
              <w:right w:w="100" w:type="dxa"/>
            </w:tcMar>
          </w:tcPr>
          <w:p w14:paraId="4555D902" w14:textId="77777777" w:rsidR="00CF2679" w:rsidRDefault="00CF2679">
            <w:pPr>
              <w:widowControl w:val="0"/>
              <w:pBdr>
                <w:top w:val="nil"/>
                <w:left w:val="nil"/>
                <w:bottom w:val="nil"/>
                <w:right w:val="nil"/>
                <w:between w:val="nil"/>
              </w:pBdr>
              <w:spacing w:line="240" w:lineRule="auto"/>
              <w:rPr>
                <w:color w:val="1C4587"/>
              </w:rPr>
            </w:pPr>
          </w:p>
        </w:tc>
      </w:tr>
      <w:tr w:rsidR="00CF2679" w14:paraId="6A398CF8" w14:textId="77777777" w:rsidTr="00EE5587">
        <w:tc>
          <w:tcPr>
            <w:tcW w:w="4514" w:type="dxa"/>
            <w:tcMar>
              <w:top w:w="100" w:type="dxa"/>
              <w:left w:w="100" w:type="dxa"/>
              <w:bottom w:w="100" w:type="dxa"/>
              <w:right w:w="100" w:type="dxa"/>
            </w:tcMar>
          </w:tcPr>
          <w:p w14:paraId="187ABA42" w14:textId="2DE8686D" w:rsidR="00CF2679" w:rsidRDefault="00244330">
            <w:pPr>
              <w:numPr>
                <w:ilvl w:val="0"/>
                <w:numId w:val="1"/>
              </w:numPr>
              <w:spacing w:line="360" w:lineRule="auto"/>
              <w:rPr>
                <w:color w:val="1C4587"/>
              </w:rPr>
            </w:pPr>
            <w:r w:rsidRPr="00244330">
              <w:rPr>
                <w:rFonts w:ascii="Proxima Nova" w:eastAsia="Proxima Nova" w:hAnsi="Proxima Nova" w:cs="Proxima Nova"/>
                <w:color w:val="0B2A68"/>
              </w:rPr>
              <w:t xml:space="preserve">What can be done to address the labour shortages in the aviation and shipping sectors? What is the right balance between domestic training and skills-based immigration? </w:t>
            </w:r>
            <w:r w:rsidR="00D161C7">
              <w:rPr>
                <w:rFonts w:ascii="Proxima Nova" w:eastAsia="Proxima Nova" w:hAnsi="Proxima Nova" w:cs="Proxima Nova"/>
                <w:color w:val="0B2A68"/>
              </w:rPr>
              <w:t xml:space="preserve"> </w:t>
            </w:r>
          </w:p>
        </w:tc>
        <w:tc>
          <w:tcPr>
            <w:tcW w:w="4515" w:type="dxa"/>
            <w:tcMar>
              <w:top w:w="100" w:type="dxa"/>
              <w:left w:w="100" w:type="dxa"/>
              <w:bottom w:w="100" w:type="dxa"/>
              <w:right w:w="100" w:type="dxa"/>
            </w:tcMar>
          </w:tcPr>
          <w:p w14:paraId="374842DB" w14:textId="77777777" w:rsidR="00CF2679" w:rsidRDefault="00CF2679">
            <w:pPr>
              <w:widowControl w:val="0"/>
              <w:pBdr>
                <w:top w:val="nil"/>
                <w:left w:val="nil"/>
                <w:bottom w:val="nil"/>
                <w:right w:val="nil"/>
                <w:between w:val="nil"/>
              </w:pBdr>
              <w:spacing w:line="240" w:lineRule="auto"/>
              <w:rPr>
                <w:color w:val="1C4587"/>
              </w:rPr>
            </w:pPr>
          </w:p>
        </w:tc>
      </w:tr>
      <w:tr w:rsidR="00244330" w14:paraId="1CF76A0C" w14:textId="77777777" w:rsidTr="00EE5587">
        <w:tc>
          <w:tcPr>
            <w:tcW w:w="4514" w:type="dxa"/>
            <w:tcMar>
              <w:top w:w="100" w:type="dxa"/>
              <w:left w:w="100" w:type="dxa"/>
              <w:bottom w:w="100" w:type="dxa"/>
              <w:right w:w="100" w:type="dxa"/>
            </w:tcMar>
          </w:tcPr>
          <w:p w14:paraId="345C3266" w14:textId="66C92A5A" w:rsidR="00244330" w:rsidRPr="00244330" w:rsidRDefault="00244330" w:rsidP="00244330">
            <w:pPr>
              <w:spacing w:line="360" w:lineRule="auto"/>
              <w:jc w:val="center"/>
              <w:rPr>
                <w:rFonts w:ascii="Proxima Nova" w:eastAsia="Proxima Nova" w:hAnsi="Proxima Nova" w:cs="Proxima Nova"/>
                <w:b/>
                <w:bCs/>
                <w:color w:val="0B2A68"/>
              </w:rPr>
            </w:pPr>
            <w:r w:rsidRPr="00244330">
              <w:rPr>
                <w:rFonts w:ascii="Proxima Nova" w:eastAsia="Proxima Nova" w:hAnsi="Proxima Nova" w:cs="Proxima Nova"/>
                <w:b/>
                <w:bCs/>
                <w:color w:val="0B2A68"/>
              </w:rPr>
              <w:lastRenderedPageBreak/>
              <w:t>Aviation:</w:t>
            </w:r>
          </w:p>
        </w:tc>
        <w:tc>
          <w:tcPr>
            <w:tcW w:w="4515" w:type="dxa"/>
            <w:tcMar>
              <w:top w:w="100" w:type="dxa"/>
              <w:left w:w="100" w:type="dxa"/>
              <w:bottom w:w="100" w:type="dxa"/>
              <w:right w:w="100" w:type="dxa"/>
            </w:tcMar>
          </w:tcPr>
          <w:p w14:paraId="50064E51" w14:textId="77777777" w:rsidR="00244330" w:rsidRDefault="00244330">
            <w:pPr>
              <w:widowControl w:val="0"/>
              <w:pBdr>
                <w:top w:val="nil"/>
                <w:left w:val="nil"/>
                <w:bottom w:val="nil"/>
                <w:right w:val="nil"/>
                <w:between w:val="nil"/>
              </w:pBdr>
              <w:spacing w:line="240" w:lineRule="auto"/>
              <w:rPr>
                <w:color w:val="1C4587"/>
              </w:rPr>
            </w:pPr>
          </w:p>
        </w:tc>
      </w:tr>
      <w:tr w:rsidR="00CF2679" w14:paraId="5A69047D" w14:textId="77777777" w:rsidTr="00EE5587">
        <w:tc>
          <w:tcPr>
            <w:tcW w:w="4514" w:type="dxa"/>
            <w:tcMar>
              <w:top w:w="100" w:type="dxa"/>
              <w:left w:w="100" w:type="dxa"/>
              <w:bottom w:w="100" w:type="dxa"/>
              <w:right w:w="100" w:type="dxa"/>
            </w:tcMar>
          </w:tcPr>
          <w:p w14:paraId="3CE1F5E3" w14:textId="6EC12EE0" w:rsidR="00CF2679" w:rsidRDefault="00F647F2">
            <w:pPr>
              <w:numPr>
                <w:ilvl w:val="0"/>
                <w:numId w:val="1"/>
              </w:numPr>
              <w:spacing w:line="360" w:lineRule="auto"/>
              <w:rPr>
                <w:rFonts w:ascii="Proxima Nova" w:eastAsia="Proxima Nova" w:hAnsi="Proxima Nova" w:cs="Proxima Nova"/>
                <w:color w:val="0B2A68"/>
              </w:rPr>
            </w:pPr>
            <w:r w:rsidRPr="00F647F2">
              <w:rPr>
                <w:rFonts w:ascii="Proxima Nova" w:eastAsia="Proxima Nova" w:hAnsi="Proxima Nova" w:cs="Proxima Nova"/>
                <w:color w:val="0B2A68"/>
              </w:rPr>
              <w:t>How should we deal with the capacity constraints British airports are facing?</w:t>
            </w:r>
          </w:p>
        </w:tc>
        <w:tc>
          <w:tcPr>
            <w:tcW w:w="4515" w:type="dxa"/>
            <w:tcMar>
              <w:top w:w="100" w:type="dxa"/>
              <w:left w:w="100" w:type="dxa"/>
              <w:bottom w:w="100" w:type="dxa"/>
              <w:right w:w="100" w:type="dxa"/>
            </w:tcMar>
          </w:tcPr>
          <w:p w14:paraId="43A2DF9B" w14:textId="77777777" w:rsidR="00CF2679" w:rsidRDefault="00CF2679">
            <w:pPr>
              <w:widowControl w:val="0"/>
              <w:pBdr>
                <w:top w:val="nil"/>
                <w:left w:val="nil"/>
                <w:bottom w:val="nil"/>
                <w:right w:val="nil"/>
                <w:between w:val="nil"/>
              </w:pBdr>
              <w:spacing w:line="240" w:lineRule="auto"/>
              <w:rPr>
                <w:color w:val="1C4587"/>
              </w:rPr>
            </w:pPr>
          </w:p>
        </w:tc>
      </w:tr>
      <w:tr w:rsidR="00CF2679" w14:paraId="5B685CDA" w14:textId="77777777" w:rsidTr="00EE5587">
        <w:tc>
          <w:tcPr>
            <w:tcW w:w="4514" w:type="dxa"/>
            <w:tcMar>
              <w:top w:w="100" w:type="dxa"/>
              <w:left w:w="100" w:type="dxa"/>
              <w:bottom w:w="100" w:type="dxa"/>
              <w:right w:w="100" w:type="dxa"/>
            </w:tcMar>
          </w:tcPr>
          <w:p w14:paraId="09DE1EAF" w14:textId="61290FFA" w:rsidR="00CF2679" w:rsidRDefault="00541C26">
            <w:pPr>
              <w:numPr>
                <w:ilvl w:val="0"/>
                <w:numId w:val="1"/>
              </w:numPr>
              <w:spacing w:line="360" w:lineRule="auto"/>
              <w:rPr>
                <w:rFonts w:ascii="Proxima Nova" w:eastAsia="Proxima Nova" w:hAnsi="Proxima Nova" w:cs="Proxima Nova"/>
                <w:color w:val="0B2A68"/>
              </w:rPr>
            </w:pPr>
            <w:r w:rsidRPr="00541C26">
              <w:rPr>
                <w:rFonts w:ascii="Proxima Nova" w:eastAsia="Proxima Nova" w:hAnsi="Proxima Nova" w:cs="Proxima Nova"/>
                <w:color w:val="0B2A68"/>
              </w:rPr>
              <w:t>Should the government regulate the pace of AI innovation in aviation? What is the right balance between safety and growth?</w:t>
            </w:r>
          </w:p>
        </w:tc>
        <w:tc>
          <w:tcPr>
            <w:tcW w:w="4515" w:type="dxa"/>
            <w:tcMar>
              <w:top w:w="100" w:type="dxa"/>
              <w:left w:w="100" w:type="dxa"/>
              <w:bottom w:w="100" w:type="dxa"/>
              <w:right w:w="100" w:type="dxa"/>
            </w:tcMar>
          </w:tcPr>
          <w:p w14:paraId="294BC8F0" w14:textId="77777777" w:rsidR="00CF2679" w:rsidRDefault="00CF2679">
            <w:pPr>
              <w:widowControl w:val="0"/>
              <w:pBdr>
                <w:top w:val="nil"/>
                <w:left w:val="nil"/>
                <w:bottom w:val="nil"/>
                <w:right w:val="nil"/>
                <w:between w:val="nil"/>
              </w:pBdr>
              <w:spacing w:line="240" w:lineRule="auto"/>
              <w:rPr>
                <w:color w:val="1C4587"/>
              </w:rPr>
            </w:pPr>
          </w:p>
        </w:tc>
      </w:tr>
      <w:tr w:rsidR="00541C26" w14:paraId="4044E7F5" w14:textId="77777777" w:rsidTr="00EE5587">
        <w:tc>
          <w:tcPr>
            <w:tcW w:w="4514" w:type="dxa"/>
            <w:tcMar>
              <w:top w:w="100" w:type="dxa"/>
              <w:left w:w="100" w:type="dxa"/>
              <w:bottom w:w="100" w:type="dxa"/>
              <w:right w:w="100" w:type="dxa"/>
            </w:tcMar>
          </w:tcPr>
          <w:p w14:paraId="0F17C67D" w14:textId="2C4C37AB" w:rsidR="00541C26" w:rsidRPr="00541C26" w:rsidRDefault="00541C26" w:rsidP="00541C26">
            <w:pPr>
              <w:spacing w:line="360" w:lineRule="auto"/>
              <w:jc w:val="center"/>
              <w:rPr>
                <w:rFonts w:ascii="Proxima Nova" w:eastAsia="Proxima Nova" w:hAnsi="Proxima Nova" w:cs="Proxima Nova"/>
                <w:b/>
                <w:bCs/>
                <w:color w:val="0B2A68"/>
              </w:rPr>
            </w:pPr>
            <w:r w:rsidRPr="00541C26">
              <w:rPr>
                <w:rFonts w:ascii="Proxima Nova" w:eastAsia="Proxima Nova" w:hAnsi="Proxima Nova" w:cs="Proxima Nova"/>
                <w:b/>
                <w:bCs/>
                <w:color w:val="0B2A68"/>
              </w:rPr>
              <w:t xml:space="preserve">Roads: </w:t>
            </w:r>
          </w:p>
        </w:tc>
        <w:tc>
          <w:tcPr>
            <w:tcW w:w="4515" w:type="dxa"/>
            <w:tcMar>
              <w:top w:w="100" w:type="dxa"/>
              <w:left w:w="100" w:type="dxa"/>
              <w:bottom w:w="100" w:type="dxa"/>
              <w:right w:w="100" w:type="dxa"/>
            </w:tcMar>
          </w:tcPr>
          <w:p w14:paraId="1E265984" w14:textId="77777777" w:rsidR="00541C26" w:rsidRDefault="00541C26">
            <w:pPr>
              <w:widowControl w:val="0"/>
              <w:pBdr>
                <w:top w:val="nil"/>
                <w:left w:val="nil"/>
                <w:bottom w:val="nil"/>
                <w:right w:val="nil"/>
                <w:between w:val="nil"/>
              </w:pBdr>
              <w:spacing w:line="240" w:lineRule="auto"/>
              <w:rPr>
                <w:color w:val="1C4587"/>
              </w:rPr>
            </w:pPr>
          </w:p>
        </w:tc>
      </w:tr>
      <w:tr w:rsidR="00CF2679" w14:paraId="7A74447E" w14:textId="77777777" w:rsidTr="00EE5587">
        <w:tc>
          <w:tcPr>
            <w:tcW w:w="4514" w:type="dxa"/>
            <w:tcMar>
              <w:top w:w="100" w:type="dxa"/>
              <w:left w:w="100" w:type="dxa"/>
              <w:bottom w:w="100" w:type="dxa"/>
              <w:right w:w="100" w:type="dxa"/>
            </w:tcMar>
          </w:tcPr>
          <w:p w14:paraId="4DBF03D7" w14:textId="2FE59590" w:rsidR="00CF2679" w:rsidRDefault="00744779">
            <w:pPr>
              <w:numPr>
                <w:ilvl w:val="0"/>
                <w:numId w:val="1"/>
              </w:numPr>
              <w:spacing w:line="360" w:lineRule="auto"/>
              <w:rPr>
                <w:color w:val="1C4587"/>
              </w:rPr>
            </w:pPr>
            <w:r w:rsidRPr="00744779">
              <w:rPr>
                <w:rFonts w:ascii="Proxima Nova" w:eastAsia="Proxima Nova" w:hAnsi="Proxima Nova" w:cs="Proxima Nova"/>
                <w:color w:val="0B2A68"/>
              </w:rPr>
              <w:t>What does good rural and small-town transport look like?</w:t>
            </w:r>
          </w:p>
        </w:tc>
        <w:tc>
          <w:tcPr>
            <w:tcW w:w="4515" w:type="dxa"/>
            <w:tcMar>
              <w:top w:w="100" w:type="dxa"/>
              <w:left w:w="100" w:type="dxa"/>
              <w:bottom w:w="100" w:type="dxa"/>
              <w:right w:w="100" w:type="dxa"/>
            </w:tcMar>
          </w:tcPr>
          <w:p w14:paraId="3403377B" w14:textId="77777777" w:rsidR="00CF2679" w:rsidRDefault="00CF2679">
            <w:pPr>
              <w:widowControl w:val="0"/>
              <w:pBdr>
                <w:top w:val="nil"/>
                <w:left w:val="nil"/>
                <w:bottom w:val="nil"/>
                <w:right w:val="nil"/>
                <w:between w:val="nil"/>
              </w:pBdr>
              <w:spacing w:line="240" w:lineRule="auto"/>
              <w:rPr>
                <w:color w:val="1C4587"/>
              </w:rPr>
            </w:pPr>
          </w:p>
        </w:tc>
      </w:tr>
      <w:tr w:rsidR="00CF2679" w14:paraId="29882FBA" w14:textId="77777777" w:rsidTr="00EE5587">
        <w:tc>
          <w:tcPr>
            <w:tcW w:w="4514" w:type="dxa"/>
            <w:tcMar>
              <w:top w:w="100" w:type="dxa"/>
              <w:left w:w="100" w:type="dxa"/>
              <w:bottom w:w="100" w:type="dxa"/>
              <w:right w:w="100" w:type="dxa"/>
            </w:tcMar>
          </w:tcPr>
          <w:p w14:paraId="59749BAB" w14:textId="02123F1E" w:rsidR="00CF2679" w:rsidRDefault="005A123A">
            <w:pPr>
              <w:numPr>
                <w:ilvl w:val="0"/>
                <w:numId w:val="1"/>
              </w:numPr>
              <w:spacing w:line="360" w:lineRule="auto"/>
              <w:rPr>
                <w:rFonts w:ascii="Proxima Nova" w:eastAsia="Proxima Nova" w:hAnsi="Proxima Nova" w:cs="Proxima Nova"/>
                <w:color w:val="0B2A68"/>
              </w:rPr>
            </w:pPr>
            <w:r w:rsidRPr="005A123A">
              <w:rPr>
                <w:rFonts w:ascii="Proxima Nova" w:eastAsia="Proxima Nova" w:hAnsi="Proxima Nova" w:cs="Proxima Nova"/>
                <w:color w:val="0B2A68"/>
              </w:rPr>
              <w:t>How will we unpick Labour’s ‘War on Motorists’?</w:t>
            </w:r>
          </w:p>
        </w:tc>
        <w:tc>
          <w:tcPr>
            <w:tcW w:w="4515" w:type="dxa"/>
            <w:tcMar>
              <w:top w:w="100" w:type="dxa"/>
              <w:left w:w="100" w:type="dxa"/>
              <w:bottom w:w="100" w:type="dxa"/>
              <w:right w:w="100" w:type="dxa"/>
            </w:tcMar>
          </w:tcPr>
          <w:p w14:paraId="6984DFBC" w14:textId="77777777" w:rsidR="00CF2679" w:rsidRDefault="00CF2679">
            <w:pPr>
              <w:widowControl w:val="0"/>
              <w:pBdr>
                <w:top w:val="nil"/>
                <w:left w:val="nil"/>
                <w:bottom w:val="nil"/>
                <w:right w:val="nil"/>
                <w:between w:val="nil"/>
              </w:pBdr>
              <w:spacing w:line="240" w:lineRule="auto"/>
              <w:rPr>
                <w:color w:val="1C4587"/>
              </w:rPr>
            </w:pPr>
          </w:p>
        </w:tc>
      </w:tr>
      <w:tr w:rsidR="00CF2679" w14:paraId="3B5719B6" w14:textId="77777777" w:rsidTr="00EE5587">
        <w:tc>
          <w:tcPr>
            <w:tcW w:w="4514" w:type="dxa"/>
            <w:tcMar>
              <w:top w:w="100" w:type="dxa"/>
              <w:left w:w="100" w:type="dxa"/>
              <w:bottom w:w="100" w:type="dxa"/>
              <w:right w:w="100" w:type="dxa"/>
            </w:tcMar>
          </w:tcPr>
          <w:p w14:paraId="689BB2C8" w14:textId="51FD08D5" w:rsidR="00CF2679" w:rsidRDefault="0066283D">
            <w:pPr>
              <w:numPr>
                <w:ilvl w:val="0"/>
                <w:numId w:val="1"/>
              </w:numPr>
              <w:spacing w:line="360" w:lineRule="auto"/>
              <w:rPr>
                <w:rFonts w:ascii="Proxima Nova" w:eastAsia="Proxima Nova" w:hAnsi="Proxima Nova" w:cs="Proxima Nova"/>
                <w:color w:val="0B2A68"/>
              </w:rPr>
            </w:pPr>
            <w:r w:rsidRPr="0066283D">
              <w:rPr>
                <w:rFonts w:ascii="Proxima Nova" w:eastAsia="Proxima Nova" w:hAnsi="Proxima Nova" w:cs="Proxima Nova"/>
                <w:color w:val="0B2A68"/>
              </w:rPr>
              <w:t>How do we deal with the backlog of pothole repairs?</w:t>
            </w:r>
          </w:p>
        </w:tc>
        <w:tc>
          <w:tcPr>
            <w:tcW w:w="4515" w:type="dxa"/>
            <w:tcMar>
              <w:top w:w="100" w:type="dxa"/>
              <w:left w:w="100" w:type="dxa"/>
              <w:bottom w:w="100" w:type="dxa"/>
              <w:right w:w="100" w:type="dxa"/>
            </w:tcMar>
          </w:tcPr>
          <w:p w14:paraId="3826960C" w14:textId="77777777" w:rsidR="00CF2679" w:rsidRDefault="00CF2679">
            <w:pPr>
              <w:widowControl w:val="0"/>
              <w:pBdr>
                <w:top w:val="nil"/>
                <w:left w:val="nil"/>
                <w:bottom w:val="nil"/>
                <w:right w:val="nil"/>
                <w:between w:val="nil"/>
              </w:pBdr>
              <w:spacing w:line="240" w:lineRule="auto"/>
              <w:rPr>
                <w:color w:val="1C4587"/>
              </w:rPr>
            </w:pPr>
          </w:p>
        </w:tc>
      </w:tr>
      <w:tr w:rsidR="00CF2679" w14:paraId="7F75EC35" w14:textId="77777777" w:rsidTr="00EE5587">
        <w:tc>
          <w:tcPr>
            <w:tcW w:w="4514" w:type="dxa"/>
            <w:tcMar>
              <w:top w:w="100" w:type="dxa"/>
              <w:left w:w="100" w:type="dxa"/>
              <w:bottom w:w="100" w:type="dxa"/>
              <w:right w:w="100" w:type="dxa"/>
            </w:tcMar>
          </w:tcPr>
          <w:p w14:paraId="17821C4F" w14:textId="0288FEA0" w:rsidR="00CF2679" w:rsidRDefault="0066283D">
            <w:pPr>
              <w:numPr>
                <w:ilvl w:val="0"/>
                <w:numId w:val="1"/>
              </w:numPr>
              <w:spacing w:line="360" w:lineRule="auto"/>
              <w:rPr>
                <w:color w:val="1C4587"/>
              </w:rPr>
            </w:pPr>
            <w:r w:rsidRPr="0066283D">
              <w:rPr>
                <w:rFonts w:ascii="Proxima Nova" w:eastAsia="Proxima Nova" w:hAnsi="Proxima Nova" w:cs="Proxima Nova"/>
                <w:color w:val="0B2A68"/>
              </w:rPr>
              <w:t>What roles should public and private investment play in supporting EV uptake, and how can this be done fairly, without disadvantaging non-EV drivers?</w:t>
            </w:r>
          </w:p>
        </w:tc>
        <w:tc>
          <w:tcPr>
            <w:tcW w:w="4515" w:type="dxa"/>
            <w:tcMar>
              <w:top w:w="100" w:type="dxa"/>
              <w:left w:w="100" w:type="dxa"/>
              <w:bottom w:w="100" w:type="dxa"/>
              <w:right w:w="100" w:type="dxa"/>
            </w:tcMar>
          </w:tcPr>
          <w:p w14:paraId="7584B739" w14:textId="77777777" w:rsidR="00CF2679" w:rsidRDefault="00CF2679">
            <w:pPr>
              <w:widowControl w:val="0"/>
              <w:pBdr>
                <w:top w:val="nil"/>
                <w:left w:val="nil"/>
                <w:bottom w:val="nil"/>
                <w:right w:val="nil"/>
                <w:between w:val="nil"/>
              </w:pBdr>
              <w:spacing w:line="240" w:lineRule="auto"/>
              <w:rPr>
                <w:color w:val="1C4587"/>
              </w:rPr>
            </w:pPr>
          </w:p>
        </w:tc>
      </w:tr>
      <w:tr w:rsidR="00CF2679" w14:paraId="67E7CB78" w14:textId="77777777" w:rsidTr="00EE5587">
        <w:tc>
          <w:tcPr>
            <w:tcW w:w="4514" w:type="dxa"/>
            <w:tcMar>
              <w:top w:w="100" w:type="dxa"/>
              <w:left w:w="100" w:type="dxa"/>
              <w:bottom w:w="100" w:type="dxa"/>
              <w:right w:w="100" w:type="dxa"/>
            </w:tcMar>
          </w:tcPr>
          <w:p w14:paraId="69F399AC" w14:textId="5ED624D1" w:rsidR="00CF2679" w:rsidRDefault="001C381D">
            <w:pPr>
              <w:numPr>
                <w:ilvl w:val="0"/>
                <w:numId w:val="1"/>
              </w:numPr>
              <w:spacing w:line="360" w:lineRule="auto"/>
              <w:rPr>
                <w:rFonts w:ascii="Proxima Nova" w:eastAsia="Proxima Nova" w:hAnsi="Proxima Nova" w:cs="Proxima Nova"/>
                <w:color w:val="0B2A68"/>
              </w:rPr>
            </w:pPr>
            <w:r w:rsidRPr="001C381D">
              <w:rPr>
                <w:rFonts w:ascii="Proxima Nova" w:eastAsia="Proxima Nova" w:hAnsi="Proxima Nova" w:cs="Proxima Nova"/>
                <w:color w:val="0B2A68"/>
              </w:rPr>
              <w:t>Would road pricing be an improvement on the current methods of road taxation?</w:t>
            </w:r>
          </w:p>
        </w:tc>
        <w:tc>
          <w:tcPr>
            <w:tcW w:w="4515" w:type="dxa"/>
            <w:tcMar>
              <w:top w:w="100" w:type="dxa"/>
              <w:left w:w="100" w:type="dxa"/>
              <w:bottom w:w="100" w:type="dxa"/>
              <w:right w:w="100" w:type="dxa"/>
            </w:tcMar>
          </w:tcPr>
          <w:p w14:paraId="415B5565" w14:textId="77777777" w:rsidR="00CF2679" w:rsidRDefault="00CF2679">
            <w:pPr>
              <w:widowControl w:val="0"/>
              <w:pBdr>
                <w:top w:val="nil"/>
                <w:left w:val="nil"/>
                <w:bottom w:val="nil"/>
                <w:right w:val="nil"/>
                <w:between w:val="nil"/>
              </w:pBdr>
              <w:spacing w:line="240" w:lineRule="auto"/>
              <w:rPr>
                <w:color w:val="1C4587"/>
              </w:rPr>
            </w:pPr>
          </w:p>
        </w:tc>
      </w:tr>
      <w:tr w:rsidR="00CF2679" w14:paraId="5F074E63" w14:textId="77777777" w:rsidTr="00EE5587">
        <w:tc>
          <w:tcPr>
            <w:tcW w:w="4514" w:type="dxa"/>
            <w:tcMar>
              <w:top w:w="100" w:type="dxa"/>
              <w:left w:w="100" w:type="dxa"/>
              <w:bottom w:w="100" w:type="dxa"/>
              <w:right w:w="100" w:type="dxa"/>
            </w:tcMar>
          </w:tcPr>
          <w:p w14:paraId="4275BB3F" w14:textId="501083EE" w:rsidR="00CF2679" w:rsidRDefault="001C381D">
            <w:pPr>
              <w:numPr>
                <w:ilvl w:val="0"/>
                <w:numId w:val="1"/>
              </w:numPr>
              <w:spacing w:line="360" w:lineRule="auto"/>
              <w:rPr>
                <w:rFonts w:ascii="Proxima Nova" w:eastAsia="Proxima Nova" w:hAnsi="Proxima Nova" w:cs="Proxima Nova"/>
                <w:color w:val="0B2A68"/>
              </w:rPr>
            </w:pPr>
            <w:r w:rsidRPr="001C381D">
              <w:rPr>
                <w:rFonts w:ascii="Proxima Nova" w:eastAsia="Proxima Nova" w:hAnsi="Proxima Nova" w:cs="Proxima Nova"/>
                <w:color w:val="0B2A68"/>
              </w:rPr>
              <w:t>What can be done to fix the backlog of driving tests?</w:t>
            </w:r>
          </w:p>
        </w:tc>
        <w:tc>
          <w:tcPr>
            <w:tcW w:w="4515" w:type="dxa"/>
            <w:tcMar>
              <w:top w:w="100" w:type="dxa"/>
              <w:left w:w="100" w:type="dxa"/>
              <w:bottom w:w="100" w:type="dxa"/>
              <w:right w:w="100" w:type="dxa"/>
            </w:tcMar>
          </w:tcPr>
          <w:p w14:paraId="399D3502" w14:textId="77777777" w:rsidR="00CF2679" w:rsidRDefault="00CF2679">
            <w:pPr>
              <w:widowControl w:val="0"/>
              <w:pBdr>
                <w:top w:val="nil"/>
                <w:left w:val="nil"/>
                <w:bottom w:val="nil"/>
                <w:right w:val="nil"/>
                <w:between w:val="nil"/>
              </w:pBdr>
              <w:spacing w:line="240" w:lineRule="auto"/>
              <w:rPr>
                <w:color w:val="1C4587"/>
              </w:rPr>
            </w:pPr>
          </w:p>
        </w:tc>
      </w:tr>
      <w:tr w:rsidR="001C381D" w14:paraId="3773B53B" w14:textId="77777777" w:rsidTr="00EE5587">
        <w:tc>
          <w:tcPr>
            <w:tcW w:w="4514" w:type="dxa"/>
            <w:tcMar>
              <w:top w:w="100" w:type="dxa"/>
              <w:left w:w="100" w:type="dxa"/>
              <w:bottom w:w="100" w:type="dxa"/>
              <w:right w:w="100" w:type="dxa"/>
            </w:tcMar>
          </w:tcPr>
          <w:p w14:paraId="4DB98F77" w14:textId="5B782FC3" w:rsidR="001C381D" w:rsidRPr="001C381D" w:rsidRDefault="001C381D" w:rsidP="001C381D">
            <w:pPr>
              <w:spacing w:line="360" w:lineRule="auto"/>
              <w:jc w:val="center"/>
              <w:rPr>
                <w:rFonts w:ascii="Proxima Nova" w:eastAsia="Proxima Nova" w:hAnsi="Proxima Nova" w:cs="Proxima Nova"/>
                <w:b/>
                <w:bCs/>
                <w:color w:val="0B2A68"/>
              </w:rPr>
            </w:pPr>
            <w:r w:rsidRPr="001C381D">
              <w:rPr>
                <w:rFonts w:ascii="Proxima Nova" w:eastAsia="Proxima Nova" w:hAnsi="Proxima Nova" w:cs="Proxima Nova"/>
                <w:b/>
                <w:bCs/>
                <w:color w:val="0B2A68"/>
              </w:rPr>
              <w:t>Shipping:</w:t>
            </w:r>
          </w:p>
        </w:tc>
        <w:tc>
          <w:tcPr>
            <w:tcW w:w="4515" w:type="dxa"/>
            <w:tcMar>
              <w:top w:w="100" w:type="dxa"/>
              <w:left w:w="100" w:type="dxa"/>
              <w:bottom w:w="100" w:type="dxa"/>
              <w:right w:w="100" w:type="dxa"/>
            </w:tcMar>
          </w:tcPr>
          <w:p w14:paraId="62C194BB" w14:textId="77777777" w:rsidR="001C381D" w:rsidRDefault="001C381D">
            <w:pPr>
              <w:widowControl w:val="0"/>
              <w:pBdr>
                <w:top w:val="nil"/>
                <w:left w:val="nil"/>
                <w:bottom w:val="nil"/>
                <w:right w:val="nil"/>
                <w:between w:val="nil"/>
              </w:pBdr>
              <w:spacing w:line="240" w:lineRule="auto"/>
              <w:rPr>
                <w:color w:val="1C4587"/>
              </w:rPr>
            </w:pPr>
          </w:p>
        </w:tc>
      </w:tr>
      <w:tr w:rsidR="00CF2679" w14:paraId="4E95454D" w14:textId="77777777" w:rsidTr="00EE5587">
        <w:tc>
          <w:tcPr>
            <w:tcW w:w="4514" w:type="dxa"/>
            <w:tcMar>
              <w:top w:w="100" w:type="dxa"/>
              <w:left w:w="100" w:type="dxa"/>
              <w:bottom w:w="100" w:type="dxa"/>
              <w:right w:w="100" w:type="dxa"/>
            </w:tcMar>
          </w:tcPr>
          <w:p w14:paraId="365722CD" w14:textId="68D85F6D" w:rsidR="00CF2679" w:rsidRDefault="000D307A">
            <w:pPr>
              <w:numPr>
                <w:ilvl w:val="0"/>
                <w:numId w:val="1"/>
              </w:numPr>
              <w:spacing w:line="360" w:lineRule="auto"/>
              <w:rPr>
                <w:rFonts w:ascii="Proxima Nova" w:eastAsia="Proxima Nova" w:hAnsi="Proxima Nova" w:cs="Proxima Nova"/>
                <w:color w:val="0B2A68"/>
              </w:rPr>
            </w:pPr>
            <w:r w:rsidRPr="000D307A">
              <w:rPr>
                <w:rFonts w:ascii="Proxima Nova" w:eastAsia="Proxima Nova" w:hAnsi="Proxima Nova" w:cs="Proxima Nova"/>
                <w:color w:val="0B2A68"/>
              </w:rPr>
              <w:t>How can we make the UK more attractive for shipping companies?</w:t>
            </w:r>
          </w:p>
        </w:tc>
        <w:tc>
          <w:tcPr>
            <w:tcW w:w="4515" w:type="dxa"/>
            <w:tcMar>
              <w:top w:w="100" w:type="dxa"/>
              <w:left w:w="100" w:type="dxa"/>
              <w:bottom w:w="100" w:type="dxa"/>
              <w:right w:w="100" w:type="dxa"/>
            </w:tcMar>
          </w:tcPr>
          <w:p w14:paraId="47DEEF75" w14:textId="77777777" w:rsidR="00CF2679" w:rsidRDefault="00CF2679">
            <w:pPr>
              <w:widowControl w:val="0"/>
              <w:pBdr>
                <w:top w:val="nil"/>
                <w:left w:val="nil"/>
                <w:bottom w:val="nil"/>
                <w:right w:val="nil"/>
                <w:between w:val="nil"/>
              </w:pBdr>
              <w:spacing w:line="240" w:lineRule="auto"/>
              <w:rPr>
                <w:color w:val="1C4587"/>
              </w:rPr>
            </w:pPr>
          </w:p>
        </w:tc>
      </w:tr>
      <w:tr w:rsidR="000D307A" w14:paraId="6AB6D2D8" w14:textId="77777777" w:rsidTr="00EE5587">
        <w:tc>
          <w:tcPr>
            <w:tcW w:w="4514" w:type="dxa"/>
            <w:tcMar>
              <w:top w:w="100" w:type="dxa"/>
              <w:left w:w="100" w:type="dxa"/>
              <w:bottom w:w="100" w:type="dxa"/>
              <w:right w:w="100" w:type="dxa"/>
            </w:tcMar>
          </w:tcPr>
          <w:p w14:paraId="7FE98359" w14:textId="4BC1535D" w:rsidR="000D307A" w:rsidRPr="000D307A" w:rsidRDefault="000D307A">
            <w:pPr>
              <w:numPr>
                <w:ilvl w:val="0"/>
                <w:numId w:val="1"/>
              </w:numPr>
              <w:spacing w:line="360" w:lineRule="auto"/>
              <w:rPr>
                <w:rFonts w:ascii="Proxima Nova" w:eastAsia="Proxima Nova" w:hAnsi="Proxima Nova" w:cs="Proxima Nova"/>
                <w:color w:val="0B2A68"/>
              </w:rPr>
            </w:pPr>
            <w:r w:rsidRPr="000D307A">
              <w:rPr>
                <w:rFonts w:ascii="Proxima Nova" w:eastAsia="Proxima Nova" w:hAnsi="Proxima Nova" w:cs="Proxima Nova"/>
                <w:color w:val="0B2A68"/>
              </w:rPr>
              <w:lastRenderedPageBreak/>
              <w:t>How do we encourage shipbuilding and improve port infrastructure?</w:t>
            </w:r>
          </w:p>
        </w:tc>
        <w:tc>
          <w:tcPr>
            <w:tcW w:w="4515" w:type="dxa"/>
            <w:tcMar>
              <w:top w:w="100" w:type="dxa"/>
              <w:left w:w="100" w:type="dxa"/>
              <w:bottom w:w="100" w:type="dxa"/>
              <w:right w:w="100" w:type="dxa"/>
            </w:tcMar>
          </w:tcPr>
          <w:p w14:paraId="3C60DACE" w14:textId="77777777" w:rsidR="000D307A" w:rsidRDefault="000D307A">
            <w:pPr>
              <w:widowControl w:val="0"/>
              <w:pBdr>
                <w:top w:val="nil"/>
                <w:left w:val="nil"/>
                <w:bottom w:val="nil"/>
                <w:right w:val="nil"/>
                <w:between w:val="nil"/>
              </w:pBdr>
              <w:spacing w:line="240" w:lineRule="auto"/>
              <w:rPr>
                <w:color w:val="1C4587"/>
              </w:rPr>
            </w:pPr>
          </w:p>
        </w:tc>
      </w:tr>
      <w:tr w:rsidR="000D307A" w14:paraId="000B9F38" w14:textId="77777777" w:rsidTr="00EE5587">
        <w:tc>
          <w:tcPr>
            <w:tcW w:w="4514" w:type="dxa"/>
            <w:tcMar>
              <w:top w:w="100" w:type="dxa"/>
              <w:left w:w="100" w:type="dxa"/>
              <w:bottom w:w="100" w:type="dxa"/>
              <w:right w:w="100" w:type="dxa"/>
            </w:tcMar>
          </w:tcPr>
          <w:p w14:paraId="42E25880" w14:textId="5F006900" w:rsidR="000D307A" w:rsidRPr="000D307A" w:rsidRDefault="009F32BE">
            <w:pPr>
              <w:numPr>
                <w:ilvl w:val="0"/>
                <w:numId w:val="1"/>
              </w:numPr>
              <w:spacing w:line="360" w:lineRule="auto"/>
              <w:rPr>
                <w:rFonts w:ascii="Proxima Nova" w:eastAsia="Proxima Nova" w:hAnsi="Proxima Nova" w:cs="Proxima Nova"/>
                <w:color w:val="0B2A68"/>
              </w:rPr>
            </w:pPr>
            <w:r w:rsidRPr="009F32BE">
              <w:rPr>
                <w:rFonts w:ascii="Proxima Nova" w:eastAsia="Proxima Nova" w:hAnsi="Proxima Nova" w:cs="Proxima Nova"/>
                <w:color w:val="0B2A68"/>
              </w:rPr>
              <w:t>How can we better integrate ports with other modes of transport?</w:t>
            </w:r>
          </w:p>
        </w:tc>
        <w:tc>
          <w:tcPr>
            <w:tcW w:w="4515" w:type="dxa"/>
            <w:tcMar>
              <w:top w:w="100" w:type="dxa"/>
              <w:left w:w="100" w:type="dxa"/>
              <w:bottom w:w="100" w:type="dxa"/>
              <w:right w:w="100" w:type="dxa"/>
            </w:tcMar>
          </w:tcPr>
          <w:p w14:paraId="006A109A" w14:textId="77777777" w:rsidR="000D307A" w:rsidRDefault="000D307A">
            <w:pPr>
              <w:widowControl w:val="0"/>
              <w:pBdr>
                <w:top w:val="nil"/>
                <w:left w:val="nil"/>
                <w:bottom w:val="nil"/>
                <w:right w:val="nil"/>
                <w:between w:val="nil"/>
              </w:pBdr>
              <w:spacing w:line="240" w:lineRule="auto"/>
              <w:rPr>
                <w:color w:val="1C4587"/>
              </w:rPr>
            </w:pPr>
          </w:p>
        </w:tc>
      </w:tr>
    </w:tbl>
    <w:p w14:paraId="6B6E7536" w14:textId="77777777" w:rsidR="00CF2679" w:rsidRDefault="00CF2679"/>
    <w:p w14:paraId="0793826B" w14:textId="77777777" w:rsidR="00CF2679" w:rsidRDefault="00CF2679"/>
    <w:sectPr w:rsidR="00CF267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charset w:val="00"/>
    <w:family w:val="auto"/>
    <w:pitch w:val="default"/>
    <w:embedRegular r:id="rId1" w:fontKey="{6E2686C1-BCE7-4382-946F-A96021F95BF7}"/>
    <w:embedBold r:id="rId2" w:fontKey="{7A9FAA52-155B-4423-9741-6643879D04D6}"/>
  </w:font>
  <w:font w:name="Calibri">
    <w:panose1 w:val="020F0502020204030204"/>
    <w:charset w:val="00"/>
    <w:family w:val="swiss"/>
    <w:pitch w:val="variable"/>
    <w:sig w:usb0="E4002EFF" w:usb1="C200247B" w:usb2="00000009" w:usb3="00000000" w:csb0="000001FF" w:csb1="00000000"/>
    <w:embedRegular r:id="rId3" w:fontKey="{C8DD74CD-1FFC-4756-BCF3-560C22FFA8DF}"/>
  </w:font>
  <w:font w:name="Cambria">
    <w:panose1 w:val="02040503050406030204"/>
    <w:charset w:val="00"/>
    <w:family w:val="roman"/>
    <w:pitch w:val="variable"/>
    <w:sig w:usb0="E00006FF" w:usb1="420024FF" w:usb2="02000000" w:usb3="00000000" w:csb0="0000019F" w:csb1="00000000"/>
    <w:embedRegular r:id="rId4" w:fontKey="{B0BFD4AB-3BF8-4DBE-8933-2C65746F804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061EA"/>
    <w:multiLevelType w:val="multilevel"/>
    <w:tmpl w:val="FB34B7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96653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679"/>
    <w:rsid w:val="000D307A"/>
    <w:rsid w:val="001C381D"/>
    <w:rsid w:val="002360FE"/>
    <w:rsid w:val="00244330"/>
    <w:rsid w:val="00356528"/>
    <w:rsid w:val="003921D5"/>
    <w:rsid w:val="003D7977"/>
    <w:rsid w:val="00400EF2"/>
    <w:rsid w:val="00541C26"/>
    <w:rsid w:val="005A123A"/>
    <w:rsid w:val="0066283D"/>
    <w:rsid w:val="00742039"/>
    <w:rsid w:val="00744779"/>
    <w:rsid w:val="00744899"/>
    <w:rsid w:val="007563BE"/>
    <w:rsid w:val="009F32BE"/>
    <w:rsid w:val="00A0095E"/>
    <w:rsid w:val="00C0363E"/>
    <w:rsid w:val="00CF2679"/>
    <w:rsid w:val="00D161C7"/>
    <w:rsid w:val="00EE5587"/>
    <w:rsid w:val="00F647F2"/>
    <w:rsid w:val="00FF72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504D1"/>
  <w15:docId w15:val="{1FA0F7AB-351A-4F02-8223-A156685BA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742039"/>
    <w:rPr>
      <w:color w:val="0000FF" w:themeColor="hyperlink"/>
      <w:u w:val="single"/>
    </w:rPr>
  </w:style>
  <w:style w:type="character" w:styleId="UnresolvedMention">
    <w:name w:val="Unresolved Mention"/>
    <w:basedOn w:val="DefaultParagraphFont"/>
    <w:uiPriority w:val="99"/>
    <w:semiHidden/>
    <w:unhideWhenUsed/>
    <w:rsid w:val="00742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in@conservativepolicyforum.com"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Williamson</dc:creator>
  <cp:lastModifiedBy>Stephen Williamson</cp:lastModifiedBy>
  <cp:revision>17</cp:revision>
  <dcterms:created xsi:type="dcterms:W3CDTF">2026-04-13T20:20:00Z</dcterms:created>
  <dcterms:modified xsi:type="dcterms:W3CDTF">2026-04-13T22:31:00Z</dcterms:modified>
</cp:coreProperties>
</file>