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240D5" w14:textId="77777777" w:rsidR="008F64CE" w:rsidRPr="009C0F3C" w:rsidRDefault="008F64CE" w:rsidP="00627D55">
      <w:pPr>
        <w:spacing w:after="120"/>
        <w:contextualSpacing w:val="0"/>
        <w:rPr>
          <w:sz w:val="20"/>
          <w:szCs w:val="20"/>
        </w:rPr>
      </w:pPr>
      <w:bookmarkStart w:id="0" w:name="_GoBack"/>
      <w:bookmarkEnd w:id="0"/>
      <w:r w:rsidRPr="009C0F3C">
        <w:rPr>
          <w:sz w:val="20"/>
          <w:szCs w:val="20"/>
        </w:rPr>
        <w:t>Dear Colleagues,</w:t>
      </w:r>
    </w:p>
    <w:p w14:paraId="280DE6CD" w14:textId="32564A7A" w:rsidR="008F64CE" w:rsidRPr="009C0F3C" w:rsidRDefault="00673074" w:rsidP="00627D55">
      <w:pPr>
        <w:spacing w:after="120"/>
        <w:contextualSpacing w:val="0"/>
        <w:jc w:val="center"/>
        <w:rPr>
          <w:color w:val="FF0000"/>
          <w:sz w:val="20"/>
          <w:szCs w:val="20"/>
        </w:rPr>
      </w:pPr>
      <w:r>
        <w:rPr>
          <w:b/>
          <w:bCs/>
          <w:sz w:val="20"/>
          <w:szCs w:val="20"/>
        </w:rPr>
        <w:t xml:space="preserve">Paper </w:t>
      </w:r>
      <w:r w:rsidR="002F62BD">
        <w:rPr>
          <w:b/>
          <w:bCs/>
          <w:sz w:val="20"/>
          <w:szCs w:val="20"/>
        </w:rPr>
        <w:t>20</w:t>
      </w:r>
      <w:r w:rsidR="00784FE4">
        <w:rPr>
          <w:b/>
          <w:bCs/>
          <w:sz w:val="20"/>
          <w:szCs w:val="20"/>
        </w:rPr>
        <w:t>20-1</w:t>
      </w:r>
      <w:r w:rsidR="008F64CE" w:rsidRPr="009C0F3C">
        <w:rPr>
          <w:b/>
          <w:bCs/>
          <w:sz w:val="20"/>
          <w:szCs w:val="20"/>
        </w:rPr>
        <w:t xml:space="preserve">: </w:t>
      </w:r>
      <w:r w:rsidR="00784FE4">
        <w:rPr>
          <w:b/>
          <w:sz w:val="20"/>
          <w:szCs w:val="20"/>
        </w:rPr>
        <w:t>The Queen’s Speech</w:t>
      </w:r>
      <w:r w:rsidR="00C459E0">
        <w:rPr>
          <w:b/>
          <w:sz w:val="20"/>
          <w:szCs w:val="20"/>
        </w:rPr>
        <w:t xml:space="preserve"> December 2019</w:t>
      </w:r>
    </w:p>
    <w:p w14:paraId="4914F655" w14:textId="4CC59F5B" w:rsidR="007A2B10" w:rsidRDefault="00784FE4" w:rsidP="00784FE4">
      <w:pPr>
        <w:spacing w:before="120" w:after="120"/>
        <w:contextualSpacing w:val="0"/>
        <w:rPr>
          <w:sz w:val="20"/>
          <w:szCs w:val="20"/>
        </w:rPr>
      </w:pPr>
      <w:r w:rsidRPr="00784FE4">
        <w:rPr>
          <w:sz w:val="20"/>
          <w:szCs w:val="20"/>
        </w:rPr>
        <w:t>Happy New Year</w:t>
      </w:r>
      <w:r>
        <w:rPr>
          <w:sz w:val="20"/>
          <w:szCs w:val="20"/>
        </w:rPr>
        <w:t>! We</w:t>
      </w:r>
      <w:r w:rsidRPr="00784FE4">
        <w:rPr>
          <w:sz w:val="20"/>
          <w:szCs w:val="20"/>
        </w:rPr>
        <w:t xml:space="preserve"> hope you have recovered from the work that you did over the General Election and feel rested for 2020</w:t>
      </w:r>
      <w:r>
        <w:rPr>
          <w:sz w:val="20"/>
          <w:szCs w:val="20"/>
        </w:rPr>
        <w:t>. W</w:t>
      </w:r>
      <w:r w:rsidRPr="00784FE4">
        <w:rPr>
          <w:sz w:val="20"/>
          <w:szCs w:val="20"/>
        </w:rPr>
        <w:t>e were pleased to see</w:t>
      </w:r>
      <w:r>
        <w:rPr>
          <w:sz w:val="20"/>
          <w:szCs w:val="20"/>
        </w:rPr>
        <w:t xml:space="preserve"> </w:t>
      </w:r>
      <w:hyperlink r:id="rId9" w:tgtFrame="_blank" w:history="1">
        <w:r w:rsidR="007A2B10">
          <w:rPr>
            <w:rStyle w:val="Hyperlink"/>
            <w:sz w:val="20"/>
            <w:szCs w:val="20"/>
          </w:rPr>
          <w:t>so m</w:t>
        </w:r>
        <w:r w:rsidRPr="00784FE4">
          <w:rPr>
            <w:rStyle w:val="Hyperlink"/>
            <w:sz w:val="20"/>
            <w:szCs w:val="20"/>
          </w:rPr>
          <w:t>any of your suggestions in the manifesto</w:t>
        </w:r>
      </w:hyperlink>
      <w:r w:rsidR="007A2B10">
        <w:rPr>
          <w:sz w:val="20"/>
          <w:szCs w:val="20"/>
        </w:rPr>
        <w:t>:</w:t>
      </w:r>
    </w:p>
    <w:p w14:paraId="624D947C" w14:textId="36C28BEF" w:rsidR="007A2B10" w:rsidRPr="007A2B10" w:rsidRDefault="007A2B10" w:rsidP="007A2B10">
      <w:pPr>
        <w:numPr>
          <w:ilvl w:val="0"/>
          <w:numId w:val="35"/>
        </w:numPr>
        <w:tabs>
          <w:tab w:val="clear" w:pos="720"/>
        </w:tabs>
        <w:spacing w:before="120" w:after="120"/>
        <w:ind w:left="187" w:hanging="187"/>
        <w:rPr>
          <w:sz w:val="20"/>
          <w:szCs w:val="20"/>
        </w:rPr>
      </w:pPr>
      <w:r w:rsidRPr="007A2B10">
        <w:rPr>
          <w:sz w:val="20"/>
          <w:szCs w:val="20"/>
        </w:rPr>
        <w:t>57% of commitments in the published manifesto c</w:t>
      </w:r>
      <w:r>
        <w:rPr>
          <w:sz w:val="20"/>
          <w:szCs w:val="20"/>
        </w:rPr>
        <w:t>ould</w:t>
      </w:r>
      <w:r w:rsidRPr="007A2B10">
        <w:rPr>
          <w:sz w:val="20"/>
          <w:szCs w:val="20"/>
        </w:rPr>
        <w:t xml:space="preserve"> be traced back to ideas proposed by CPF groups; </w:t>
      </w:r>
    </w:p>
    <w:p w14:paraId="55464CCF" w14:textId="160E9607" w:rsidR="007A2B10" w:rsidRPr="007A2B10" w:rsidRDefault="007A2B10" w:rsidP="007A2B10">
      <w:pPr>
        <w:numPr>
          <w:ilvl w:val="0"/>
          <w:numId w:val="35"/>
        </w:numPr>
        <w:tabs>
          <w:tab w:val="clear" w:pos="720"/>
        </w:tabs>
        <w:spacing w:before="120" w:after="120"/>
        <w:ind w:left="180" w:hanging="180"/>
        <w:contextualSpacing w:val="0"/>
        <w:rPr>
          <w:sz w:val="20"/>
          <w:szCs w:val="20"/>
        </w:rPr>
      </w:pPr>
      <w:r w:rsidRPr="007A2B10">
        <w:rPr>
          <w:sz w:val="20"/>
          <w:szCs w:val="20"/>
        </w:rPr>
        <w:t>47% of ideas in the CPF Members</w:t>
      </w:r>
      <w:r w:rsidRPr="00B67C0C">
        <w:rPr>
          <w:sz w:val="20"/>
          <w:szCs w:val="20"/>
        </w:rPr>
        <w:t>’</w:t>
      </w:r>
      <w:r w:rsidRPr="007A2B10">
        <w:rPr>
          <w:sz w:val="20"/>
          <w:szCs w:val="20"/>
        </w:rPr>
        <w:t xml:space="preserve"> Manifesto </w:t>
      </w:r>
      <w:r>
        <w:rPr>
          <w:sz w:val="20"/>
          <w:szCs w:val="20"/>
        </w:rPr>
        <w:t>we</w:t>
      </w:r>
      <w:r w:rsidRPr="007A2B10">
        <w:rPr>
          <w:sz w:val="20"/>
          <w:szCs w:val="20"/>
        </w:rPr>
        <w:t>re reflected in the published manifesto.</w:t>
      </w:r>
    </w:p>
    <w:p w14:paraId="74E4FDDE" w14:textId="7D56F1CA" w:rsidR="00784FE4" w:rsidRPr="00784FE4" w:rsidRDefault="00784FE4" w:rsidP="00784FE4">
      <w:pPr>
        <w:spacing w:before="120" w:after="120"/>
        <w:contextualSpacing w:val="0"/>
        <w:rPr>
          <w:sz w:val="20"/>
          <w:szCs w:val="20"/>
        </w:rPr>
      </w:pPr>
      <w:r>
        <w:rPr>
          <w:sz w:val="20"/>
          <w:szCs w:val="20"/>
        </w:rPr>
        <w:t>As we begin another period of Conservative majority Government, the CPF has</w:t>
      </w:r>
      <w:r w:rsidRPr="00784FE4">
        <w:rPr>
          <w:sz w:val="20"/>
          <w:szCs w:val="20"/>
        </w:rPr>
        <w:t xml:space="preserve"> an exciting programme</w:t>
      </w:r>
      <w:r>
        <w:rPr>
          <w:sz w:val="20"/>
          <w:szCs w:val="20"/>
        </w:rPr>
        <w:t xml:space="preserve"> ahead.</w:t>
      </w:r>
      <w:r w:rsidRPr="00784FE4">
        <w:rPr>
          <w:sz w:val="20"/>
          <w:szCs w:val="20"/>
        </w:rPr>
        <w:t xml:space="preserve"> We </w:t>
      </w:r>
      <w:r>
        <w:rPr>
          <w:sz w:val="20"/>
          <w:szCs w:val="20"/>
        </w:rPr>
        <w:t xml:space="preserve">will </w:t>
      </w:r>
      <w:r w:rsidRPr="00784FE4">
        <w:rPr>
          <w:sz w:val="20"/>
          <w:szCs w:val="20"/>
        </w:rPr>
        <w:t xml:space="preserve">continue to work closely with </w:t>
      </w:r>
      <w:r>
        <w:rPr>
          <w:sz w:val="20"/>
          <w:szCs w:val="20"/>
        </w:rPr>
        <w:t>the Prime Minister</w:t>
      </w:r>
      <w:r w:rsidRPr="00784FE4">
        <w:rPr>
          <w:sz w:val="20"/>
          <w:szCs w:val="20"/>
        </w:rPr>
        <w:t>’s Policy Unit</w:t>
      </w:r>
      <w:r>
        <w:rPr>
          <w:sz w:val="20"/>
          <w:szCs w:val="20"/>
        </w:rPr>
        <w:t>, who</w:t>
      </w:r>
      <w:r w:rsidRPr="00784FE4">
        <w:rPr>
          <w:sz w:val="20"/>
          <w:szCs w:val="20"/>
        </w:rPr>
        <w:t xml:space="preserve"> are</w:t>
      </w:r>
      <w:r>
        <w:rPr>
          <w:sz w:val="20"/>
          <w:szCs w:val="20"/>
        </w:rPr>
        <w:t xml:space="preserve"> now</w:t>
      </w:r>
      <w:r w:rsidRPr="00784FE4">
        <w:rPr>
          <w:sz w:val="20"/>
          <w:szCs w:val="20"/>
        </w:rPr>
        <w:t xml:space="preserve"> listening to CPF members</w:t>
      </w:r>
      <w:r>
        <w:rPr>
          <w:sz w:val="20"/>
          <w:szCs w:val="20"/>
        </w:rPr>
        <w:t xml:space="preserve"> in ways that was not previously </w:t>
      </w:r>
      <w:r w:rsidR="00547999">
        <w:rPr>
          <w:sz w:val="20"/>
          <w:szCs w:val="20"/>
        </w:rPr>
        <w:t>so</w:t>
      </w:r>
      <w:r w:rsidRPr="00784FE4">
        <w:rPr>
          <w:sz w:val="20"/>
          <w:szCs w:val="20"/>
        </w:rPr>
        <w:t>.</w:t>
      </w:r>
    </w:p>
    <w:p w14:paraId="1BF1CCFF" w14:textId="1E459D07" w:rsidR="00784FE4" w:rsidRPr="00784FE4" w:rsidRDefault="00784FE4" w:rsidP="00784FE4">
      <w:pPr>
        <w:spacing w:before="120" w:after="120"/>
        <w:contextualSpacing w:val="0"/>
        <w:rPr>
          <w:sz w:val="20"/>
          <w:szCs w:val="20"/>
        </w:rPr>
      </w:pPr>
      <w:r w:rsidRPr="00784FE4">
        <w:rPr>
          <w:sz w:val="20"/>
          <w:szCs w:val="20"/>
        </w:rPr>
        <w:t>One of our biggest innovations this year is our new</w:t>
      </w:r>
      <w:r w:rsidR="00547999">
        <w:rPr>
          <w:sz w:val="20"/>
          <w:szCs w:val="20"/>
        </w:rPr>
        <w:t>,</w:t>
      </w:r>
      <w:r w:rsidRPr="00784FE4">
        <w:rPr>
          <w:sz w:val="20"/>
          <w:szCs w:val="20"/>
        </w:rPr>
        <w:t xml:space="preserve"> </w:t>
      </w:r>
      <w:r w:rsidR="00547999" w:rsidRPr="00784FE4">
        <w:rPr>
          <w:sz w:val="20"/>
          <w:szCs w:val="20"/>
        </w:rPr>
        <w:t xml:space="preserve">interactive </w:t>
      </w:r>
      <w:r w:rsidRPr="00784FE4">
        <w:rPr>
          <w:sz w:val="20"/>
          <w:szCs w:val="20"/>
        </w:rPr>
        <w:t>website</w:t>
      </w:r>
      <w:r>
        <w:rPr>
          <w:sz w:val="20"/>
          <w:szCs w:val="20"/>
        </w:rPr>
        <w:t>,</w:t>
      </w:r>
      <w:r w:rsidRPr="00784FE4">
        <w:rPr>
          <w:sz w:val="20"/>
          <w:szCs w:val="20"/>
        </w:rPr>
        <w:t xml:space="preserve"> set up by our Digital Officer, Katrina Sale</w:t>
      </w:r>
      <w:r>
        <w:rPr>
          <w:sz w:val="20"/>
          <w:szCs w:val="20"/>
        </w:rPr>
        <w:t xml:space="preserve">: </w:t>
      </w:r>
      <w:hyperlink r:id="rId10" w:tgtFrame="_blank" w:history="1">
        <w:r w:rsidRPr="00784FE4">
          <w:rPr>
            <w:rStyle w:val="Hyperlink"/>
            <w:sz w:val="20"/>
            <w:szCs w:val="20"/>
          </w:rPr>
          <w:t>conservativepolicyforum.co.uk</w:t>
        </w:r>
      </w:hyperlink>
      <w:r>
        <w:rPr>
          <w:sz w:val="20"/>
          <w:szCs w:val="20"/>
        </w:rPr>
        <w:t>.</w:t>
      </w:r>
      <w:r w:rsidRPr="00784FE4">
        <w:rPr>
          <w:sz w:val="20"/>
          <w:szCs w:val="20"/>
        </w:rPr>
        <w:t xml:space="preserve"> This will not replace </w:t>
      </w:r>
      <w:r>
        <w:rPr>
          <w:sz w:val="20"/>
          <w:szCs w:val="20"/>
        </w:rPr>
        <w:t>local</w:t>
      </w:r>
      <w:r w:rsidRPr="00784FE4">
        <w:rPr>
          <w:sz w:val="20"/>
          <w:szCs w:val="20"/>
        </w:rPr>
        <w:t xml:space="preserve"> CPF </w:t>
      </w:r>
      <w:r>
        <w:rPr>
          <w:sz w:val="20"/>
          <w:szCs w:val="20"/>
        </w:rPr>
        <w:t xml:space="preserve">group </w:t>
      </w:r>
      <w:r w:rsidRPr="00784FE4">
        <w:rPr>
          <w:sz w:val="20"/>
          <w:szCs w:val="20"/>
        </w:rPr>
        <w:t xml:space="preserve">meetings, but we know that some people cannot </w:t>
      </w:r>
      <w:r w:rsidR="00547999">
        <w:rPr>
          <w:sz w:val="20"/>
          <w:szCs w:val="20"/>
        </w:rPr>
        <w:t>attend</w:t>
      </w:r>
      <w:r w:rsidRPr="00784FE4">
        <w:rPr>
          <w:sz w:val="20"/>
          <w:szCs w:val="20"/>
        </w:rPr>
        <w:t xml:space="preserve"> meetings</w:t>
      </w:r>
      <w:r>
        <w:rPr>
          <w:sz w:val="20"/>
          <w:szCs w:val="20"/>
        </w:rPr>
        <w:t>. S</w:t>
      </w:r>
      <w:r w:rsidRPr="00784FE4">
        <w:rPr>
          <w:sz w:val="20"/>
          <w:szCs w:val="20"/>
        </w:rPr>
        <w:t>o</w:t>
      </w:r>
      <w:r>
        <w:rPr>
          <w:sz w:val="20"/>
          <w:szCs w:val="20"/>
        </w:rPr>
        <w:t>,</w:t>
      </w:r>
      <w:r w:rsidRPr="00784FE4">
        <w:rPr>
          <w:sz w:val="20"/>
          <w:szCs w:val="20"/>
        </w:rPr>
        <w:t xml:space="preserve"> this is an </w:t>
      </w:r>
      <w:r>
        <w:rPr>
          <w:sz w:val="20"/>
          <w:szCs w:val="20"/>
        </w:rPr>
        <w:t xml:space="preserve">additional </w:t>
      </w:r>
      <w:r w:rsidRPr="00784FE4">
        <w:rPr>
          <w:sz w:val="20"/>
          <w:szCs w:val="20"/>
        </w:rPr>
        <w:t xml:space="preserve">opportunity </w:t>
      </w:r>
      <w:r>
        <w:rPr>
          <w:sz w:val="20"/>
          <w:szCs w:val="20"/>
        </w:rPr>
        <w:t xml:space="preserve">for everyone </w:t>
      </w:r>
      <w:r w:rsidRPr="00784FE4">
        <w:rPr>
          <w:sz w:val="20"/>
          <w:szCs w:val="20"/>
        </w:rPr>
        <w:t xml:space="preserve">to contribute in other ways. Please </w:t>
      </w:r>
      <w:r w:rsidR="004D5D66">
        <w:rPr>
          <w:sz w:val="20"/>
          <w:szCs w:val="20"/>
        </w:rPr>
        <w:t>explore</w:t>
      </w:r>
      <w:r w:rsidRPr="00784FE4">
        <w:rPr>
          <w:sz w:val="20"/>
          <w:szCs w:val="20"/>
        </w:rPr>
        <w:t xml:space="preserve"> the new website and sign up for the online debates and Q</w:t>
      </w:r>
      <w:r>
        <w:rPr>
          <w:sz w:val="20"/>
          <w:szCs w:val="20"/>
        </w:rPr>
        <w:t>uestion</w:t>
      </w:r>
      <w:r w:rsidRPr="00784FE4">
        <w:rPr>
          <w:sz w:val="20"/>
          <w:szCs w:val="20"/>
        </w:rPr>
        <w:t xml:space="preserve"> </w:t>
      </w:r>
      <w:r>
        <w:rPr>
          <w:sz w:val="20"/>
          <w:szCs w:val="20"/>
        </w:rPr>
        <w:t>&amp;</w:t>
      </w:r>
      <w:r w:rsidRPr="00784FE4">
        <w:rPr>
          <w:sz w:val="20"/>
          <w:szCs w:val="20"/>
        </w:rPr>
        <w:t xml:space="preserve"> A</w:t>
      </w:r>
      <w:r>
        <w:rPr>
          <w:sz w:val="20"/>
          <w:szCs w:val="20"/>
        </w:rPr>
        <w:t>nswer</w:t>
      </w:r>
      <w:r w:rsidRPr="00784FE4">
        <w:rPr>
          <w:sz w:val="20"/>
          <w:szCs w:val="20"/>
        </w:rPr>
        <w:t xml:space="preserve"> sessions.</w:t>
      </w:r>
    </w:p>
    <w:p w14:paraId="341D5412" w14:textId="006CC0B9" w:rsidR="00784FE4" w:rsidRPr="00784FE4" w:rsidRDefault="00784FE4" w:rsidP="00784FE4">
      <w:pPr>
        <w:spacing w:before="120" w:after="120"/>
        <w:contextualSpacing w:val="0"/>
        <w:rPr>
          <w:sz w:val="20"/>
          <w:szCs w:val="20"/>
        </w:rPr>
      </w:pPr>
      <w:r>
        <w:rPr>
          <w:sz w:val="20"/>
          <w:szCs w:val="20"/>
        </w:rPr>
        <w:t xml:space="preserve">The </w:t>
      </w:r>
      <w:r w:rsidRPr="00784FE4">
        <w:rPr>
          <w:sz w:val="20"/>
          <w:szCs w:val="20"/>
        </w:rPr>
        <w:t>CPF will also be hosting monthly webinars</w:t>
      </w:r>
      <w:r w:rsidR="007A2B10">
        <w:rPr>
          <w:sz w:val="20"/>
          <w:szCs w:val="20"/>
        </w:rPr>
        <w:t>—or video conferences—</w:t>
      </w:r>
      <w:r w:rsidRPr="00784FE4">
        <w:rPr>
          <w:sz w:val="20"/>
          <w:szCs w:val="20"/>
        </w:rPr>
        <w:t>with policy experts</w:t>
      </w:r>
      <w:r w:rsidR="007A2B10">
        <w:rPr>
          <w:sz w:val="20"/>
          <w:szCs w:val="20"/>
        </w:rPr>
        <w:t xml:space="preserve">. Last year, our webinars featured </w:t>
      </w:r>
      <w:r w:rsidR="00427A6E">
        <w:rPr>
          <w:sz w:val="20"/>
          <w:szCs w:val="20"/>
        </w:rPr>
        <w:t xml:space="preserve">ministers such as </w:t>
      </w:r>
      <w:r w:rsidR="007A2B10">
        <w:rPr>
          <w:sz w:val="20"/>
          <w:szCs w:val="20"/>
        </w:rPr>
        <w:t>Michael Gove, Matt Hancock and Chris Skidmore, who</w:t>
      </w:r>
      <w:r w:rsidRPr="00784FE4">
        <w:rPr>
          <w:sz w:val="20"/>
          <w:szCs w:val="20"/>
        </w:rPr>
        <w:t xml:space="preserve"> share</w:t>
      </w:r>
      <w:r w:rsidR="007A2B10">
        <w:rPr>
          <w:sz w:val="20"/>
          <w:szCs w:val="20"/>
        </w:rPr>
        <w:t>d</w:t>
      </w:r>
      <w:r w:rsidRPr="00784FE4">
        <w:rPr>
          <w:sz w:val="20"/>
          <w:szCs w:val="20"/>
        </w:rPr>
        <w:t xml:space="preserve"> their views on key policy areas </w:t>
      </w:r>
      <w:r w:rsidR="00427A6E">
        <w:rPr>
          <w:sz w:val="20"/>
          <w:szCs w:val="20"/>
        </w:rPr>
        <w:t>and</w:t>
      </w:r>
      <w:r w:rsidRPr="00784FE4">
        <w:rPr>
          <w:sz w:val="20"/>
          <w:szCs w:val="20"/>
        </w:rPr>
        <w:t xml:space="preserve"> t</w:t>
      </w:r>
      <w:r w:rsidR="00427A6E">
        <w:rPr>
          <w:sz w:val="20"/>
          <w:szCs w:val="20"/>
        </w:rPr>
        <w:t>oo</w:t>
      </w:r>
      <w:r w:rsidRPr="00784FE4">
        <w:rPr>
          <w:sz w:val="20"/>
          <w:szCs w:val="20"/>
        </w:rPr>
        <w:t xml:space="preserve">k questions from </w:t>
      </w:r>
      <w:r w:rsidR="007A2B10">
        <w:rPr>
          <w:sz w:val="20"/>
          <w:szCs w:val="20"/>
        </w:rPr>
        <w:t>participant</w:t>
      </w:r>
      <w:r w:rsidRPr="00784FE4">
        <w:rPr>
          <w:sz w:val="20"/>
          <w:szCs w:val="20"/>
        </w:rPr>
        <w:t>s</w:t>
      </w:r>
      <w:r w:rsidR="007A2B10">
        <w:rPr>
          <w:sz w:val="20"/>
          <w:szCs w:val="20"/>
        </w:rPr>
        <w:t xml:space="preserve"> online</w:t>
      </w:r>
      <w:r w:rsidRPr="00784FE4">
        <w:rPr>
          <w:sz w:val="20"/>
          <w:szCs w:val="20"/>
        </w:rPr>
        <w:t>. T</w:t>
      </w:r>
      <w:r w:rsidR="007A2B10">
        <w:rPr>
          <w:sz w:val="20"/>
          <w:szCs w:val="20"/>
        </w:rPr>
        <w:t>he</w:t>
      </w:r>
      <w:r w:rsidR="00427A6E">
        <w:rPr>
          <w:sz w:val="20"/>
          <w:szCs w:val="20"/>
        </w:rPr>
        <w:t>se webinars</w:t>
      </w:r>
      <w:r w:rsidRPr="00784FE4">
        <w:rPr>
          <w:sz w:val="20"/>
          <w:szCs w:val="20"/>
        </w:rPr>
        <w:t xml:space="preserve"> </w:t>
      </w:r>
      <w:r w:rsidR="007A2B10">
        <w:rPr>
          <w:sz w:val="20"/>
          <w:szCs w:val="20"/>
        </w:rPr>
        <w:t>are</w:t>
      </w:r>
      <w:r w:rsidRPr="00784FE4">
        <w:rPr>
          <w:sz w:val="20"/>
          <w:szCs w:val="20"/>
        </w:rPr>
        <w:t xml:space="preserve"> a fantastic opportunity to hear from leaders in our party</w:t>
      </w:r>
      <w:r w:rsidR="007A2B10">
        <w:rPr>
          <w:sz w:val="20"/>
          <w:szCs w:val="20"/>
        </w:rPr>
        <w:t>—</w:t>
      </w:r>
      <w:r w:rsidRPr="00784FE4">
        <w:rPr>
          <w:sz w:val="20"/>
          <w:szCs w:val="20"/>
        </w:rPr>
        <w:t>from the comfort of your own home! We</w:t>
      </w:r>
      <w:r w:rsidR="007A2B10">
        <w:rPr>
          <w:sz w:val="20"/>
          <w:szCs w:val="20"/>
        </w:rPr>
        <w:t>’</w:t>
      </w:r>
      <w:r w:rsidRPr="00784FE4">
        <w:rPr>
          <w:sz w:val="20"/>
          <w:szCs w:val="20"/>
        </w:rPr>
        <w:t>ll be kicking off the year with John Penrose, the new CPF Chairman. He</w:t>
      </w:r>
      <w:r w:rsidR="007A2B10">
        <w:rPr>
          <w:sz w:val="20"/>
          <w:szCs w:val="20"/>
        </w:rPr>
        <w:t>’</w:t>
      </w:r>
      <w:r w:rsidRPr="00784FE4">
        <w:rPr>
          <w:sz w:val="20"/>
          <w:szCs w:val="20"/>
        </w:rPr>
        <w:t xml:space="preserve">ll be discussing the first </w:t>
      </w:r>
      <w:r w:rsidR="007A2B10">
        <w:rPr>
          <w:sz w:val="20"/>
          <w:szCs w:val="20"/>
        </w:rPr>
        <w:t xml:space="preserve">policy consultation </w:t>
      </w:r>
      <w:r w:rsidRPr="00784FE4">
        <w:rPr>
          <w:sz w:val="20"/>
          <w:szCs w:val="20"/>
        </w:rPr>
        <w:t>paper and our plans for 2020, a</w:t>
      </w:r>
      <w:r w:rsidR="007A2B10">
        <w:rPr>
          <w:sz w:val="20"/>
          <w:szCs w:val="20"/>
        </w:rPr>
        <w:t>s well as</w:t>
      </w:r>
      <w:r w:rsidRPr="00784FE4">
        <w:rPr>
          <w:sz w:val="20"/>
          <w:szCs w:val="20"/>
        </w:rPr>
        <w:t xml:space="preserve"> taking your questions and suggestions. </w:t>
      </w:r>
      <w:r w:rsidR="007A2B10">
        <w:rPr>
          <w:sz w:val="20"/>
          <w:szCs w:val="20"/>
        </w:rPr>
        <w:t>You will need to r</w:t>
      </w:r>
      <w:r w:rsidRPr="00784FE4">
        <w:rPr>
          <w:sz w:val="20"/>
          <w:szCs w:val="20"/>
        </w:rPr>
        <w:t>egister as a member on the new website to access this webinar.</w:t>
      </w:r>
    </w:p>
    <w:p w14:paraId="7A4E2136" w14:textId="77777777" w:rsidR="00D90157" w:rsidRPr="00784FE4" w:rsidRDefault="00D90157" w:rsidP="00D90157">
      <w:pPr>
        <w:spacing w:before="120" w:after="120"/>
        <w:contextualSpacing w:val="0"/>
        <w:rPr>
          <w:sz w:val="20"/>
          <w:szCs w:val="20"/>
        </w:rPr>
      </w:pPr>
      <w:r w:rsidRPr="00784FE4">
        <w:rPr>
          <w:sz w:val="20"/>
          <w:szCs w:val="20"/>
        </w:rPr>
        <w:t xml:space="preserve">Our </w:t>
      </w:r>
      <w:r>
        <w:rPr>
          <w:sz w:val="20"/>
          <w:szCs w:val="20"/>
        </w:rPr>
        <w:t xml:space="preserve">consultation </w:t>
      </w:r>
      <w:proofErr w:type="gramStart"/>
      <w:r w:rsidRPr="00784FE4">
        <w:rPr>
          <w:sz w:val="20"/>
          <w:szCs w:val="20"/>
        </w:rPr>
        <w:t>programme</w:t>
      </w:r>
      <w:proofErr w:type="gramEnd"/>
      <w:r w:rsidRPr="00784FE4">
        <w:rPr>
          <w:sz w:val="20"/>
          <w:szCs w:val="20"/>
        </w:rPr>
        <w:t xml:space="preserve"> this year </w:t>
      </w:r>
      <w:r>
        <w:rPr>
          <w:sz w:val="20"/>
          <w:szCs w:val="20"/>
        </w:rPr>
        <w:t>begins</w:t>
      </w:r>
      <w:r w:rsidRPr="00784FE4">
        <w:rPr>
          <w:sz w:val="20"/>
          <w:szCs w:val="20"/>
        </w:rPr>
        <w:t xml:space="preserve"> with </w:t>
      </w:r>
      <w:r w:rsidRPr="007A2B10">
        <w:rPr>
          <w:sz w:val="20"/>
          <w:szCs w:val="20"/>
        </w:rPr>
        <w:t>this</w:t>
      </w:r>
      <w:r w:rsidRPr="00784FE4">
        <w:rPr>
          <w:sz w:val="20"/>
          <w:szCs w:val="20"/>
        </w:rPr>
        <w:t xml:space="preserve"> paper</w:t>
      </w:r>
      <w:r>
        <w:rPr>
          <w:sz w:val="20"/>
          <w:szCs w:val="20"/>
        </w:rPr>
        <w:t>,</w:t>
      </w:r>
      <w:r w:rsidRPr="00784FE4">
        <w:rPr>
          <w:sz w:val="20"/>
          <w:szCs w:val="20"/>
        </w:rPr>
        <w:t xml:space="preserve"> </w:t>
      </w:r>
      <w:r>
        <w:rPr>
          <w:sz w:val="20"/>
          <w:szCs w:val="20"/>
        </w:rPr>
        <w:t>inviting</w:t>
      </w:r>
      <w:r w:rsidRPr="00784FE4">
        <w:rPr>
          <w:sz w:val="20"/>
          <w:szCs w:val="20"/>
        </w:rPr>
        <w:t xml:space="preserve"> you to </w:t>
      </w:r>
      <w:r>
        <w:rPr>
          <w:sz w:val="20"/>
          <w:szCs w:val="20"/>
        </w:rPr>
        <w:t xml:space="preserve">let us know your views </w:t>
      </w:r>
      <w:r w:rsidRPr="00784FE4">
        <w:rPr>
          <w:sz w:val="20"/>
          <w:szCs w:val="20"/>
        </w:rPr>
        <w:t>on the</w:t>
      </w:r>
      <w:r w:rsidRPr="00784FE4">
        <w:rPr>
          <w:b/>
          <w:bCs/>
          <w:sz w:val="20"/>
          <w:szCs w:val="20"/>
        </w:rPr>
        <w:t xml:space="preserve"> </w:t>
      </w:r>
      <w:r w:rsidRPr="00784FE4">
        <w:rPr>
          <w:sz w:val="20"/>
          <w:szCs w:val="20"/>
        </w:rPr>
        <w:t xml:space="preserve">Queen’s Speech, including any </w:t>
      </w:r>
      <w:r>
        <w:rPr>
          <w:sz w:val="20"/>
          <w:szCs w:val="20"/>
        </w:rPr>
        <w:t>ideas</w:t>
      </w:r>
      <w:r w:rsidRPr="00784FE4">
        <w:rPr>
          <w:sz w:val="20"/>
          <w:szCs w:val="20"/>
        </w:rPr>
        <w:t xml:space="preserve"> you might have </w:t>
      </w:r>
      <w:r>
        <w:rPr>
          <w:sz w:val="20"/>
          <w:szCs w:val="20"/>
        </w:rPr>
        <w:t>for</w:t>
      </w:r>
      <w:r w:rsidRPr="00784FE4">
        <w:rPr>
          <w:sz w:val="20"/>
          <w:szCs w:val="20"/>
        </w:rPr>
        <w:t xml:space="preserve"> the budget. </w:t>
      </w:r>
      <w:r w:rsidRPr="009C0F3C">
        <w:rPr>
          <w:sz w:val="20"/>
          <w:szCs w:val="20"/>
        </w:rPr>
        <w:t xml:space="preserve">The closing date for this </w:t>
      </w:r>
      <w:r>
        <w:rPr>
          <w:sz w:val="20"/>
          <w:szCs w:val="20"/>
        </w:rPr>
        <w:t>consultation</w:t>
      </w:r>
      <w:r w:rsidRPr="009C0F3C">
        <w:rPr>
          <w:sz w:val="20"/>
          <w:szCs w:val="20"/>
        </w:rPr>
        <w:t xml:space="preserve"> is</w:t>
      </w:r>
      <w:r>
        <w:rPr>
          <w:sz w:val="20"/>
          <w:szCs w:val="20"/>
        </w:rPr>
        <w:t xml:space="preserve"> 1</w:t>
      </w:r>
      <w:r w:rsidRPr="000723AB">
        <w:rPr>
          <w:sz w:val="20"/>
          <w:szCs w:val="20"/>
          <w:vertAlign w:val="superscript"/>
        </w:rPr>
        <w:t>st</w:t>
      </w:r>
      <w:r>
        <w:rPr>
          <w:sz w:val="20"/>
          <w:szCs w:val="20"/>
        </w:rPr>
        <w:t xml:space="preserve"> March. </w:t>
      </w:r>
      <w:r w:rsidRPr="00784FE4">
        <w:rPr>
          <w:sz w:val="20"/>
          <w:szCs w:val="20"/>
        </w:rPr>
        <w:t xml:space="preserve">With the Police </w:t>
      </w:r>
      <w:r>
        <w:rPr>
          <w:sz w:val="20"/>
          <w:szCs w:val="20"/>
        </w:rPr>
        <w:t>&amp;</w:t>
      </w:r>
      <w:r w:rsidRPr="00784FE4">
        <w:rPr>
          <w:sz w:val="20"/>
          <w:szCs w:val="20"/>
        </w:rPr>
        <w:t xml:space="preserve"> Crime Commissioner elections in May, </w:t>
      </w:r>
      <w:r>
        <w:rPr>
          <w:sz w:val="20"/>
          <w:szCs w:val="20"/>
        </w:rPr>
        <w:t>our next consultation</w:t>
      </w:r>
      <w:r w:rsidRPr="00784FE4">
        <w:rPr>
          <w:sz w:val="20"/>
          <w:szCs w:val="20"/>
        </w:rPr>
        <w:t xml:space="preserve"> paper </w:t>
      </w:r>
      <w:r>
        <w:rPr>
          <w:sz w:val="20"/>
          <w:szCs w:val="20"/>
        </w:rPr>
        <w:t>will be on</w:t>
      </w:r>
      <w:r w:rsidRPr="00784FE4">
        <w:rPr>
          <w:sz w:val="20"/>
          <w:szCs w:val="20"/>
        </w:rPr>
        <w:t> Policing. This should help members and other</w:t>
      </w:r>
      <w:r>
        <w:rPr>
          <w:sz w:val="20"/>
          <w:szCs w:val="20"/>
        </w:rPr>
        <w:t xml:space="preserve"> supporter</w:t>
      </w:r>
      <w:r w:rsidRPr="00784FE4">
        <w:rPr>
          <w:sz w:val="20"/>
          <w:szCs w:val="20"/>
        </w:rPr>
        <w:t xml:space="preserve">s with the knowledge to campaign for our fantastic PCCs on the doorsteps, </w:t>
      </w:r>
      <w:r>
        <w:rPr>
          <w:sz w:val="20"/>
          <w:szCs w:val="20"/>
        </w:rPr>
        <w:t>and</w:t>
      </w:r>
      <w:r w:rsidRPr="00784FE4">
        <w:rPr>
          <w:sz w:val="20"/>
          <w:szCs w:val="20"/>
        </w:rPr>
        <w:t xml:space="preserve"> </w:t>
      </w:r>
      <w:r>
        <w:rPr>
          <w:sz w:val="20"/>
          <w:szCs w:val="20"/>
        </w:rPr>
        <w:t xml:space="preserve">we anticipate that </w:t>
      </w:r>
      <w:r w:rsidRPr="00784FE4">
        <w:rPr>
          <w:sz w:val="20"/>
          <w:szCs w:val="20"/>
        </w:rPr>
        <w:t xml:space="preserve">your local input </w:t>
      </w:r>
      <w:r>
        <w:rPr>
          <w:sz w:val="20"/>
          <w:szCs w:val="20"/>
        </w:rPr>
        <w:t>will prove invaluable to</w:t>
      </w:r>
      <w:r w:rsidRPr="00784FE4">
        <w:rPr>
          <w:sz w:val="20"/>
          <w:szCs w:val="20"/>
        </w:rPr>
        <w:t xml:space="preserve"> your PCC candidates.</w:t>
      </w:r>
      <w:r>
        <w:rPr>
          <w:sz w:val="20"/>
          <w:szCs w:val="20"/>
        </w:rPr>
        <w:t xml:space="preserve"> For more details on our plans for 2020, please visit our website.</w:t>
      </w:r>
    </w:p>
    <w:p w14:paraId="225D078F" w14:textId="001EBF97" w:rsidR="00D90157" w:rsidRPr="00784FE4" w:rsidRDefault="00D90157" w:rsidP="00D90157">
      <w:pPr>
        <w:spacing w:before="120" w:after="120"/>
        <w:contextualSpacing w:val="0"/>
        <w:rPr>
          <w:sz w:val="20"/>
          <w:szCs w:val="20"/>
        </w:rPr>
      </w:pPr>
      <w:r w:rsidRPr="00784FE4">
        <w:rPr>
          <w:sz w:val="20"/>
          <w:szCs w:val="20"/>
        </w:rPr>
        <w:t>Thank you to everyone for your time spent in discussions and a particular thank you to all the organisers.</w:t>
      </w:r>
      <w:r>
        <w:rPr>
          <w:sz w:val="20"/>
          <w:szCs w:val="20"/>
        </w:rPr>
        <w:t xml:space="preserve"> Together we can </w:t>
      </w:r>
      <w:r w:rsidRPr="00784FE4">
        <w:rPr>
          <w:sz w:val="20"/>
          <w:szCs w:val="20"/>
        </w:rPr>
        <w:t>help</w:t>
      </w:r>
      <w:r>
        <w:rPr>
          <w:sz w:val="20"/>
          <w:szCs w:val="20"/>
        </w:rPr>
        <w:t xml:space="preserve"> even more to</w:t>
      </w:r>
      <w:r w:rsidRPr="00784FE4">
        <w:rPr>
          <w:sz w:val="20"/>
          <w:szCs w:val="20"/>
        </w:rPr>
        <w:t xml:space="preserve"> shape our Party and country’s future.</w:t>
      </w:r>
      <w:r>
        <w:rPr>
          <w:sz w:val="20"/>
          <w:szCs w:val="20"/>
        </w:rPr>
        <w:t xml:space="preserve"> So, k</w:t>
      </w:r>
      <w:r w:rsidRPr="00784FE4">
        <w:rPr>
          <w:sz w:val="20"/>
          <w:szCs w:val="20"/>
        </w:rPr>
        <w:t>eep up the g</w:t>
      </w:r>
      <w:r>
        <w:rPr>
          <w:sz w:val="20"/>
          <w:szCs w:val="20"/>
        </w:rPr>
        <w:t>reat</w:t>
      </w:r>
      <w:r w:rsidRPr="00784FE4">
        <w:rPr>
          <w:sz w:val="20"/>
          <w:szCs w:val="20"/>
        </w:rPr>
        <w:t xml:space="preserve"> work</w:t>
      </w:r>
      <w:r>
        <w:rPr>
          <w:sz w:val="20"/>
          <w:szCs w:val="20"/>
        </w:rPr>
        <w:t>!</w:t>
      </w:r>
    </w:p>
    <w:p w14:paraId="7FD6A437" w14:textId="75387C06" w:rsidR="008F64CE" w:rsidRPr="009C0F3C" w:rsidRDefault="00056280" w:rsidP="00627D55">
      <w:pPr>
        <w:spacing w:before="120" w:after="120"/>
        <w:contextualSpacing w:val="0"/>
        <w:rPr>
          <w:sz w:val="20"/>
          <w:szCs w:val="20"/>
        </w:rPr>
      </w:pPr>
      <w:r w:rsidRPr="009C0F3C">
        <w:rPr>
          <w:sz w:val="20"/>
          <w:szCs w:val="20"/>
        </w:rPr>
        <w:t xml:space="preserve">A summary of responses to this </w:t>
      </w:r>
      <w:r w:rsidR="005537A4">
        <w:rPr>
          <w:sz w:val="20"/>
          <w:szCs w:val="20"/>
        </w:rPr>
        <w:t>discussion paper</w:t>
      </w:r>
      <w:r>
        <w:rPr>
          <w:sz w:val="20"/>
          <w:szCs w:val="20"/>
        </w:rPr>
        <w:t xml:space="preserve"> will</w:t>
      </w:r>
      <w:r w:rsidR="005537A4">
        <w:rPr>
          <w:sz w:val="20"/>
          <w:szCs w:val="20"/>
        </w:rPr>
        <w:t xml:space="preserve"> </w:t>
      </w:r>
      <w:r>
        <w:rPr>
          <w:sz w:val="20"/>
          <w:szCs w:val="20"/>
        </w:rPr>
        <w:t xml:space="preserve">be sent to the </w:t>
      </w:r>
      <w:r w:rsidR="005537A4">
        <w:rPr>
          <w:sz w:val="20"/>
          <w:szCs w:val="20"/>
        </w:rPr>
        <w:t>Prime Minister,</w:t>
      </w:r>
      <w:r w:rsidRPr="009C0F3C">
        <w:rPr>
          <w:sz w:val="20"/>
          <w:szCs w:val="20"/>
        </w:rPr>
        <w:t xml:space="preserve"> </w:t>
      </w:r>
      <w:r w:rsidR="005537A4">
        <w:rPr>
          <w:sz w:val="20"/>
          <w:szCs w:val="20"/>
        </w:rPr>
        <w:t>Party Chairman</w:t>
      </w:r>
      <w:r w:rsidRPr="009C0F3C">
        <w:rPr>
          <w:sz w:val="20"/>
          <w:szCs w:val="20"/>
        </w:rPr>
        <w:t xml:space="preserve"> </w:t>
      </w:r>
      <w:r w:rsidR="00F3180F">
        <w:rPr>
          <w:sz w:val="20"/>
          <w:szCs w:val="20"/>
        </w:rPr>
        <w:t xml:space="preserve">and </w:t>
      </w:r>
      <w:r w:rsidR="00F3180F" w:rsidRPr="009C0F3C">
        <w:rPr>
          <w:sz w:val="20"/>
          <w:szCs w:val="20"/>
        </w:rPr>
        <w:t xml:space="preserve">CPF Chairman </w:t>
      </w:r>
      <w:r w:rsidRPr="009C0F3C">
        <w:rPr>
          <w:sz w:val="20"/>
          <w:szCs w:val="20"/>
        </w:rPr>
        <w:t>within a month of the closing date for submissions.</w:t>
      </w:r>
      <w:r w:rsidR="00627D55">
        <w:rPr>
          <w:sz w:val="20"/>
          <w:szCs w:val="20"/>
        </w:rPr>
        <w:t xml:space="preserve"> </w:t>
      </w:r>
      <w:r w:rsidR="008F64CE" w:rsidRPr="009C0F3C">
        <w:rPr>
          <w:sz w:val="20"/>
          <w:szCs w:val="20"/>
        </w:rPr>
        <w:t xml:space="preserve">We look forward to hearing your ideas </w:t>
      </w:r>
      <w:r w:rsidR="00AC5C17">
        <w:rPr>
          <w:sz w:val="20"/>
          <w:szCs w:val="20"/>
        </w:rPr>
        <w:t xml:space="preserve">as we </w:t>
      </w:r>
      <w:r w:rsidR="00602B52">
        <w:rPr>
          <w:sz w:val="20"/>
          <w:szCs w:val="20"/>
        </w:rPr>
        <w:t xml:space="preserve">continue to </w:t>
      </w:r>
      <w:r w:rsidR="00AC5C17" w:rsidRPr="00AC5C17">
        <w:rPr>
          <w:sz w:val="20"/>
          <w:szCs w:val="20"/>
        </w:rPr>
        <w:t xml:space="preserve">unleash </w:t>
      </w:r>
      <w:r w:rsidR="00602B52">
        <w:rPr>
          <w:sz w:val="20"/>
          <w:szCs w:val="20"/>
        </w:rPr>
        <w:t>the country</w:t>
      </w:r>
      <w:r w:rsidR="00AC5C17">
        <w:rPr>
          <w:sz w:val="20"/>
          <w:szCs w:val="20"/>
        </w:rPr>
        <w:t>’</w:t>
      </w:r>
      <w:r w:rsidR="00AC5C17" w:rsidRPr="00AC5C17">
        <w:rPr>
          <w:sz w:val="20"/>
          <w:szCs w:val="20"/>
        </w:rPr>
        <w:t>s potential</w:t>
      </w:r>
      <w:r w:rsidR="008F64CE" w:rsidRPr="009C0F3C">
        <w:rPr>
          <w:sz w:val="20"/>
          <w:szCs w:val="20"/>
        </w:rPr>
        <w:t xml:space="preserve">.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199A4EA0" w:rsidR="00E1769F" w:rsidRDefault="00E1769F" w:rsidP="00850430">
      <w:pPr>
        <w:tabs>
          <w:tab w:val="center" w:pos="1710"/>
          <w:tab w:val="center" w:pos="3600"/>
          <w:tab w:val="center" w:pos="5580"/>
          <w:tab w:val="center" w:pos="756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r>
      <w:r w:rsidR="00664F75">
        <w:rPr>
          <w:rFonts w:eastAsiaTheme="minorEastAsia"/>
          <w:b/>
          <w:color w:val="1F497D"/>
          <w:sz w:val="20"/>
          <w:szCs w:val="20"/>
        </w:rPr>
        <w:t>John</w:t>
      </w:r>
      <w:r w:rsidR="00664F75" w:rsidRPr="00664F75">
        <w:rPr>
          <w:rFonts w:eastAsiaTheme="minorEastAsia"/>
          <w:b/>
          <w:color w:val="1F497D"/>
          <w:sz w:val="20"/>
          <w:szCs w:val="20"/>
        </w:rPr>
        <w:t xml:space="preserve"> </w:t>
      </w:r>
      <w:r w:rsidR="00850430">
        <w:rPr>
          <w:rFonts w:eastAsiaTheme="minorEastAsia"/>
          <w:b/>
          <w:color w:val="1F497D"/>
          <w:sz w:val="20"/>
          <w:szCs w:val="20"/>
        </w:rPr>
        <w:t>Hayward</w:t>
      </w:r>
      <w:r w:rsidR="00664F75">
        <w:rPr>
          <w:rFonts w:eastAsiaTheme="minorEastAsia"/>
          <w:b/>
          <w:color w:val="1F497D"/>
          <w:sz w:val="20"/>
          <w:szCs w:val="20"/>
        </w:rPr>
        <w:tab/>
        <w:t>Flick</w:t>
      </w:r>
      <w:r w:rsidR="00850430">
        <w:rPr>
          <w:rFonts w:eastAsiaTheme="minorEastAsia"/>
          <w:b/>
          <w:color w:val="1F497D"/>
          <w:sz w:val="20"/>
          <w:szCs w:val="20"/>
        </w:rPr>
        <w:t xml:space="preserve"> Drummond</w:t>
      </w:r>
      <w:r w:rsidR="00664F75" w:rsidRPr="00664F75">
        <w:rPr>
          <w:rFonts w:eastAsiaTheme="minorEastAsia"/>
          <w:b/>
          <w:color w:val="1F497D"/>
          <w:sz w:val="20"/>
          <w:szCs w:val="20"/>
        </w:rPr>
        <w:t xml:space="preserve"> </w:t>
      </w:r>
      <w:r w:rsidR="00664F75">
        <w:rPr>
          <w:rFonts w:eastAsiaTheme="minorEastAsia"/>
          <w:b/>
          <w:color w:val="1F497D"/>
          <w:sz w:val="20"/>
          <w:szCs w:val="20"/>
        </w:rPr>
        <w:tab/>
        <w:t>Andrew</w:t>
      </w:r>
      <w:r w:rsidR="00850430">
        <w:rPr>
          <w:rFonts w:eastAsiaTheme="minorEastAsia"/>
          <w:b/>
          <w:color w:val="1F497D"/>
          <w:sz w:val="20"/>
          <w:szCs w:val="20"/>
        </w:rPr>
        <w:t xml:space="preserve"> Sharpe</w:t>
      </w:r>
      <w:r w:rsidR="00664F75">
        <w:rPr>
          <w:rFonts w:eastAsiaTheme="minorEastAsia"/>
          <w:b/>
          <w:color w:val="1F497D"/>
          <w:sz w:val="20"/>
          <w:szCs w:val="20"/>
        </w:rPr>
        <w:tab/>
      </w:r>
      <w:r w:rsidR="00547999">
        <w:rPr>
          <w:rFonts w:eastAsiaTheme="minorEastAsia"/>
          <w:b/>
          <w:color w:val="1F497D"/>
          <w:sz w:val="20"/>
          <w:szCs w:val="20"/>
        </w:rPr>
        <w:t>John Penrose</w:t>
      </w:r>
    </w:p>
    <w:p w14:paraId="24EE4086" w14:textId="3BCA71D9" w:rsidR="00E1769F" w:rsidRPr="00E1769F" w:rsidRDefault="00664F75" w:rsidP="00547999">
      <w:pPr>
        <w:tabs>
          <w:tab w:val="center" w:pos="1710"/>
          <w:tab w:val="center" w:pos="3600"/>
          <w:tab w:val="center" w:pos="5580"/>
          <w:tab w:val="center" w:pos="7560"/>
        </w:tabs>
        <w:spacing w:after="120"/>
        <w:contextualSpacing w:val="0"/>
        <w:rPr>
          <w:rFonts w:eastAsiaTheme="minorEastAsia"/>
          <w:color w:val="1F497D"/>
          <w:sz w:val="20"/>
          <w:szCs w:val="20"/>
        </w:rPr>
      </w:pPr>
      <w:r>
        <w:rPr>
          <w:rFonts w:eastAsiaTheme="minorEastAsia"/>
          <w:color w:val="1F497D"/>
          <w:sz w:val="20"/>
          <w:szCs w:val="20"/>
        </w:rPr>
        <w:tab/>
      </w:r>
      <w:r w:rsidR="00AC5C17">
        <w:rPr>
          <w:rFonts w:eastAsiaTheme="minorEastAsia"/>
          <w:color w:val="1F497D"/>
          <w:sz w:val="20"/>
          <w:szCs w:val="20"/>
        </w:rPr>
        <w:t xml:space="preserve">CPF </w:t>
      </w:r>
      <w:r>
        <w:rPr>
          <w:rFonts w:eastAsiaTheme="minorEastAsia"/>
          <w:color w:val="1F497D"/>
          <w:sz w:val="20"/>
          <w:szCs w:val="20"/>
        </w:rPr>
        <w:t>Manager</w:t>
      </w:r>
      <w:r w:rsidRPr="00664F75">
        <w:rPr>
          <w:rFonts w:eastAsiaTheme="minorEastAsia"/>
          <w:color w:val="1F497D"/>
          <w:sz w:val="20"/>
          <w:szCs w:val="20"/>
        </w:rPr>
        <w:t xml:space="preserve"> </w:t>
      </w:r>
      <w:r>
        <w:rPr>
          <w:rFonts w:eastAsiaTheme="minorEastAsia"/>
          <w:color w:val="1F497D"/>
          <w:sz w:val="20"/>
          <w:szCs w:val="20"/>
        </w:rPr>
        <w:tab/>
        <w:t>Voluntary Director</w:t>
      </w:r>
      <w:r w:rsidR="00E1769F">
        <w:rPr>
          <w:rFonts w:eastAsiaTheme="minorEastAsia"/>
          <w:color w:val="1F497D"/>
          <w:sz w:val="20"/>
          <w:szCs w:val="20"/>
        </w:rPr>
        <w:t xml:space="preserve"> </w:t>
      </w:r>
      <w:r>
        <w:rPr>
          <w:rFonts w:eastAsiaTheme="minorEastAsia"/>
          <w:color w:val="1F497D"/>
          <w:sz w:val="20"/>
          <w:szCs w:val="20"/>
        </w:rPr>
        <w:tab/>
        <w:t>Vice-Chairman</w:t>
      </w:r>
      <w:r w:rsidR="00E1769F">
        <w:rPr>
          <w:rFonts w:eastAsiaTheme="minorEastAsia"/>
          <w:color w:val="1F497D"/>
          <w:sz w:val="20"/>
          <w:szCs w:val="20"/>
        </w:rPr>
        <w:tab/>
      </w:r>
      <w:r w:rsidR="00E1769F" w:rsidRPr="00E1769F">
        <w:rPr>
          <w:rFonts w:eastAsiaTheme="minorEastAsia"/>
          <w:color w:val="1F497D"/>
          <w:sz w:val="20"/>
          <w:szCs w:val="20"/>
        </w:rPr>
        <w:t>Chairman</w:t>
      </w:r>
    </w:p>
    <w:p w14:paraId="22F846EB" w14:textId="4A4D90E1" w:rsidR="00547999" w:rsidRDefault="00547999" w:rsidP="00427A6E">
      <w:pPr>
        <w:tabs>
          <w:tab w:val="center" w:pos="2520"/>
          <w:tab w:val="center" w:pos="4860"/>
          <w:tab w:val="center" w:pos="6840"/>
        </w:tabs>
        <w:spacing w:after="200"/>
        <w:rPr>
          <w:rFonts w:eastAsiaTheme="minorEastAsia"/>
          <w:b/>
          <w:color w:val="1F497D"/>
          <w:sz w:val="20"/>
          <w:szCs w:val="20"/>
        </w:rPr>
      </w:pPr>
      <w:r>
        <w:rPr>
          <w:rFonts w:eastAsiaTheme="minorEastAsia"/>
          <w:b/>
          <w:color w:val="1F497D"/>
          <w:sz w:val="20"/>
          <w:szCs w:val="20"/>
        </w:rPr>
        <w:tab/>
        <w:t>Katrina Sale</w:t>
      </w:r>
      <w:r>
        <w:rPr>
          <w:rFonts w:eastAsiaTheme="minorEastAsia"/>
          <w:b/>
          <w:color w:val="1F497D"/>
          <w:sz w:val="20"/>
          <w:szCs w:val="20"/>
        </w:rPr>
        <w:tab/>
        <w:t>Roger Metcalfe</w:t>
      </w:r>
      <w:r>
        <w:rPr>
          <w:rFonts w:eastAsiaTheme="minorEastAsia"/>
          <w:b/>
          <w:color w:val="1F497D"/>
          <w:sz w:val="20"/>
          <w:szCs w:val="20"/>
        </w:rPr>
        <w:tab/>
        <w:t>Jackson Ng</w:t>
      </w:r>
    </w:p>
    <w:p w14:paraId="29C57240" w14:textId="7816EEC4" w:rsidR="00547999" w:rsidRPr="00E1769F" w:rsidRDefault="00547999" w:rsidP="00427A6E">
      <w:pPr>
        <w:tabs>
          <w:tab w:val="center" w:pos="2520"/>
          <w:tab w:val="center" w:pos="5760"/>
        </w:tabs>
        <w:spacing w:after="200"/>
        <w:rPr>
          <w:rFonts w:eastAsiaTheme="minorEastAsia"/>
          <w:color w:val="1F497D"/>
          <w:sz w:val="20"/>
          <w:szCs w:val="20"/>
        </w:rPr>
      </w:pPr>
      <w:r>
        <w:rPr>
          <w:rFonts w:eastAsiaTheme="minorEastAsia"/>
          <w:color w:val="1F497D"/>
          <w:sz w:val="20"/>
          <w:szCs w:val="20"/>
        </w:rPr>
        <w:tab/>
        <w:t>Digital Officer</w:t>
      </w:r>
      <w:r w:rsidRPr="00664F75">
        <w:rPr>
          <w:rFonts w:eastAsiaTheme="minorEastAsia"/>
          <w:color w:val="1F497D"/>
          <w:sz w:val="20"/>
          <w:szCs w:val="20"/>
        </w:rPr>
        <w:t xml:space="preserve"> </w:t>
      </w:r>
      <w:r>
        <w:rPr>
          <w:rFonts w:eastAsiaTheme="minorEastAsia"/>
          <w:color w:val="1F497D"/>
          <w:sz w:val="20"/>
          <w:szCs w:val="20"/>
        </w:rPr>
        <w:tab/>
        <w:t>Voluntary Deputy Directors</w:t>
      </w:r>
    </w:p>
    <w:p w14:paraId="26C0777C" w14:textId="621EAF0E" w:rsidR="0003012E" w:rsidRDefault="00C14919" w:rsidP="005644C6">
      <w:pPr>
        <w:spacing w:after="200"/>
        <w:contextualSpacing w:val="0"/>
        <w:jc w:val="center"/>
        <w:rPr>
          <w:rStyle w:val="Hyperlink"/>
          <w:rFonts w:eastAsiaTheme="minorEastAsia"/>
          <w:color w:val="0563C1"/>
          <w:sz w:val="20"/>
          <w:szCs w:val="20"/>
        </w:rPr>
      </w:pPr>
      <w:hyperlink r:id="rId11"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2"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4E2E9210" w14:textId="79455F17" w:rsidR="005644C6" w:rsidRPr="005644C6" w:rsidRDefault="005644C6" w:rsidP="005644C6">
      <w:pPr>
        <w:spacing w:after="200"/>
        <w:jc w:val="center"/>
        <w:rPr>
          <w:rFonts w:eastAsiaTheme="minorEastAsia"/>
          <w:i/>
          <w:color w:val="0563C1"/>
          <w:sz w:val="20"/>
          <w:szCs w:val="20"/>
          <w:u w:val="single"/>
        </w:rPr>
      </w:pPr>
      <w:r w:rsidRPr="005644C6">
        <w:rPr>
          <w:i/>
          <w:sz w:val="20"/>
          <w:szCs w:val="20"/>
        </w:rPr>
        <w:t>P.S. As always, discussions will be more greatly informed if groups are able to include members and non-member</w:t>
      </w:r>
      <w:r w:rsidR="00DC0A55">
        <w:rPr>
          <w:i/>
          <w:sz w:val="20"/>
          <w:szCs w:val="20"/>
        </w:rPr>
        <w:t xml:space="preserve"> supporter</w:t>
      </w:r>
      <w:r w:rsidRPr="005644C6">
        <w:rPr>
          <w:i/>
          <w:sz w:val="20"/>
          <w:szCs w:val="20"/>
        </w:rPr>
        <w:t xml:space="preserve">s </w:t>
      </w:r>
      <w:r w:rsidR="00DC0A55">
        <w:rPr>
          <w:i/>
          <w:sz w:val="20"/>
          <w:szCs w:val="20"/>
        </w:rPr>
        <w:t xml:space="preserve">of the Party </w:t>
      </w:r>
      <w:r w:rsidRPr="005644C6">
        <w:rPr>
          <w:i/>
          <w:sz w:val="20"/>
          <w:szCs w:val="20"/>
        </w:rPr>
        <w:t>from different age groups.</w:t>
      </w: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3"/>
          <w:endnotePr>
            <w:numFmt w:val="decimal"/>
          </w:endnotePr>
          <w:pgSz w:w="11906" w:h="16838" w:code="9"/>
          <w:pgMar w:top="1440" w:right="1440" w:bottom="1440" w:left="1440" w:header="706" w:footer="706" w:gutter="0"/>
          <w:pgNumType w:start="1"/>
          <w:cols w:space="708"/>
          <w:docGrid w:linePitch="360"/>
        </w:sectPr>
      </w:pPr>
    </w:p>
    <w:p w14:paraId="0B632F87" w14:textId="49243E5D" w:rsidR="008F64CE" w:rsidRPr="009C0F3C" w:rsidRDefault="00AB6C93" w:rsidP="006077D5">
      <w:pPr>
        <w:spacing w:after="120"/>
        <w:contextualSpacing w:val="0"/>
        <w:jc w:val="center"/>
        <w:rPr>
          <w:b/>
          <w:sz w:val="20"/>
          <w:szCs w:val="20"/>
        </w:rPr>
      </w:pPr>
      <w:r>
        <w:rPr>
          <w:b/>
          <w:sz w:val="20"/>
          <w:szCs w:val="20"/>
        </w:rPr>
        <w:lastRenderedPageBreak/>
        <w:t>Executive Summary</w:t>
      </w:r>
    </w:p>
    <w:p w14:paraId="3BCFF95E" w14:textId="2EEA8F16" w:rsidR="00AB6C93" w:rsidRPr="00AB6C93" w:rsidRDefault="00AB6C93" w:rsidP="00D90157">
      <w:pPr>
        <w:autoSpaceDE w:val="0"/>
        <w:autoSpaceDN w:val="0"/>
        <w:adjustRightInd w:val="0"/>
        <w:spacing w:after="120"/>
        <w:ind w:left="360" w:right="389"/>
        <w:contextualSpacing w:val="0"/>
        <w:jc w:val="center"/>
        <w:rPr>
          <w:i/>
          <w:iCs/>
          <w:sz w:val="20"/>
          <w:szCs w:val="20"/>
        </w:rPr>
      </w:pPr>
      <w:r>
        <w:rPr>
          <w:i/>
          <w:iCs/>
          <w:sz w:val="20"/>
          <w:szCs w:val="20"/>
        </w:rPr>
        <w:t>“</w:t>
      </w:r>
      <w:r w:rsidRPr="00AB6C93">
        <w:rPr>
          <w:i/>
          <w:iCs/>
          <w:sz w:val="20"/>
          <w:szCs w:val="20"/>
        </w:rPr>
        <w:t>My government’s priority is to deliver the United Kingdom’s departure from the</w:t>
      </w:r>
      <w:r>
        <w:rPr>
          <w:i/>
          <w:iCs/>
          <w:sz w:val="20"/>
          <w:szCs w:val="20"/>
        </w:rPr>
        <w:t xml:space="preserve"> </w:t>
      </w:r>
      <w:r w:rsidRPr="00AB6C93">
        <w:rPr>
          <w:i/>
          <w:iCs/>
          <w:sz w:val="20"/>
          <w:szCs w:val="20"/>
        </w:rPr>
        <w:t>European Union on 31 January</w:t>
      </w:r>
      <w:r>
        <w:rPr>
          <w:i/>
          <w:iCs/>
          <w:sz w:val="20"/>
          <w:szCs w:val="20"/>
        </w:rPr>
        <w:t xml:space="preserve">… </w:t>
      </w:r>
      <w:r w:rsidRPr="00AB6C93">
        <w:rPr>
          <w:i/>
          <w:iCs/>
          <w:sz w:val="20"/>
          <w:szCs w:val="20"/>
        </w:rPr>
        <w:t>Thereafter, my ministers will seek a future</w:t>
      </w:r>
      <w:r>
        <w:rPr>
          <w:i/>
          <w:iCs/>
          <w:sz w:val="20"/>
          <w:szCs w:val="20"/>
        </w:rPr>
        <w:t xml:space="preserve"> </w:t>
      </w:r>
      <w:r w:rsidRPr="00AB6C93">
        <w:rPr>
          <w:i/>
          <w:iCs/>
          <w:sz w:val="20"/>
          <w:szCs w:val="20"/>
        </w:rPr>
        <w:t>relationship with the European Union based on a free trade agreement that benefits</w:t>
      </w:r>
      <w:r>
        <w:rPr>
          <w:i/>
          <w:iCs/>
          <w:sz w:val="20"/>
          <w:szCs w:val="20"/>
        </w:rPr>
        <w:t xml:space="preserve"> </w:t>
      </w:r>
      <w:r w:rsidRPr="00AB6C93">
        <w:rPr>
          <w:i/>
          <w:iCs/>
          <w:sz w:val="20"/>
          <w:szCs w:val="20"/>
        </w:rPr>
        <w:t>the whole of the United Kingdom. They will also begin trade negotiations with other</w:t>
      </w:r>
      <w:r>
        <w:rPr>
          <w:i/>
          <w:iCs/>
          <w:sz w:val="20"/>
          <w:szCs w:val="20"/>
        </w:rPr>
        <w:t xml:space="preserve"> </w:t>
      </w:r>
      <w:r w:rsidRPr="00AB6C93">
        <w:rPr>
          <w:i/>
          <w:iCs/>
          <w:sz w:val="20"/>
          <w:szCs w:val="20"/>
        </w:rPr>
        <w:t>leading global economies.</w:t>
      </w:r>
      <w:r>
        <w:rPr>
          <w:i/>
          <w:iCs/>
          <w:sz w:val="20"/>
          <w:szCs w:val="20"/>
        </w:rPr>
        <w:t>”</w:t>
      </w:r>
      <w:r>
        <w:rPr>
          <w:rStyle w:val="EndnoteReference"/>
          <w:i/>
          <w:iCs/>
          <w:sz w:val="20"/>
          <w:szCs w:val="20"/>
        </w:rPr>
        <w:endnoteReference w:id="1"/>
      </w:r>
    </w:p>
    <w:p w14:paraId="081C1781" w14:textId="28E4C4CC" w:rsidR="004D5D66" w:rsidRDefault="004D5D66" w:rsidP="00D90157">
      <w:pPr>
        <w:autoSpaceDE w:val="0"/>
        <w:autoSpaceDN w:val="0"/>
        <w:adjustRightInd w:val="0"/>
        <w:spacing w:after="80"/>
        <w:contextualSpacing w:val="0"/>
        <w:rPr>
          <w:sz w:val="20"/>
          <w:szCs w:val="20"/>
        </w:rPr>
      </w:pPr>
      <w:r w:rsidRPr="004D5D66">
        <w:rPr>
          <w:sz w:val="20"/>
          <w:szCs w:val="20"/>
        </w:rPr>
        <w:t xml:space="preserve">This Queen’s Speech will </w:t>
      </w:r>
      <w:r w:rsidRPr="00AB6C93">
        <w:rPr>
          <w:b/>
          <w:bCs/>
          <w:sz w:val="20"/>
          <w:szCs w:val="20"/>
        </w:rPr>
        <w:t>deliver Brexit</w:t>
      </w:r>
      <w:r w:rsidRPr="004D5D66">
        <w:rPr>
          <w:sz w:val="20"/>
          <w:szCs w:val="20"/>
        </w:rPr>
        <w:t xml:space="preserve"> on 31 January and allow the Government to deliver on people’s priorities and unleash the country’s potential. The Government's first priority is to deliver Brexit on 31 January and to negotiate an ambitious free trade</w:t>
      </w:r>
      <w:r>
        <w:rPr>
          <w:sz w:val="20"/>
          <w:szCs w:val="20"/>
        </w:rPr>
        <w:t xml:space="preserve"> </w:t>
      </w:r>
      <w:r w:rsidRPr="004D5D66">
        <w:rPr>
          <w:sz w:val="20"/>
          <w:szCs w:val="20"/>
        </w:rPr>
        <w:t>agreement with the EU that benefits the whole country. This Queen’s Speech sets out how we will seize the opportunities created by Brexit</w:t>
      </w:r>
      <w:r w:rsidR="004327BD">
        <w:rPr>
          <w:sz w:val="20"/>
          <w:szCs w:val="20"/>
        </w:rPr>
        <w:t>.</w:t>
      </w:r>
      <w:r w:rsidRPr="004D5D66">
        <w:rPr>
          <w:sz w:val="20"/>
          <w:szCs w:val="20"/>
        </w:rPr>
        <w:t xml:space="preserve"> </w:t>
      </w:r>
    </w:p>
    <w:p w14:paraId="6EDB3AB3" w14:textId="23FACF31" w:rsidR="004D5D66" w:rsidRDefault="004D5D66" w:rsidP="00D90157">
      <w:pPr>
        <w:autoSpaceDE w:val="0"/>
        <w:autoSpaceDN w:val="0"/>
        <w:adjustRightInd w:val="0"/>
        <w:spacing w:after="80"/>
        <w:contextualSpacing w:val="0"/>
        <w:rPr>
          <w:sz w:val="20"/>
          <w:szCs w:val="20"/>
        </w:rPr>
      </w:pPr>
      <w:r w:rsidRPr="004D5D66">
        <w:rPr>
          <w:sz w:val="20"/>
          <w:szCs w:val="20"/>
        </w:rPr>
        <w:t xml:space="preserve">The Speech sets out a number of proposals to </w:t>
      </w:r>
      <w:r w:rsidRPr="00AB6C93">
        <w:rPr>
          <w:b/>
          <w:bCs/>
          <w:sz w:val="20"/>
          <w:szCs w:val="20"/>
        </w:rPr>
        <w:t>invest in and support our public services</w:t>
      </w:r>
      <w:r w:rsidR="004327BD">
        <w:rPr>
          <w:sz w:val="20"/>
          <w:szCs w:val="20"/>
        </w:rPr>
        <w:t>.</w:t>
      </w:r>
      <w:r w:rsidRPr="004D5D66">
        <w:rPr>
          <w:sz w:val="20"/>
          <w:szCs w:val="20"/>
        </w:rPr>
        <w:t xml:space="preserve"> </w:t>
      </w:r>
    </w:p>
    <w:p w14:paraId="1CE7F332" w14:textId="47173796" w:rsidR="004D5D66" w:rsidRDefault="004D5D66" w:rsidP="00D90157">
      <w:pPr>
        <w:autoSpaceDE w:val="0"/>
        <w:autoSpaceDN w:val="0"/>
        <w:adjustRightInd w:val="0"/>
        <w:spacing w:after="80"/>
        <w:contextualSpacing w:val="0"/>
        <w:rPr>
          <w:sz w:val="20"/>
          <w:szCs w:val="20"/>
        </w:rPr>
      </w:pPr>
      <w:r w:rsidRPr="004D5D66">
        <w:rPr>
          <w:sz w:val="20"/>
          <w:szCs w:val="20"/>
        </w:rPr>
        <w:t xml:space="preserve">The Speech sets out a variety of measures </w:t>
      </w:r>
      <w:r w:rsidRPr="00AB6C93">
        <w:rPr>
          <w:sz w:val="20"/>
          <w:szCs w:val="20"/>
        </w:rPr>
        <w:t xml:space="preserve">to </w:t>
      </w:r>
      <w:r w:rsidRPr="00AB6C93">
        <w:rPr>
          <w:b/>
          <w:bCs/>
          <w:sz w:val="20"/>
          <w:szCs w:val="20"/>
        </w:rPr>
        <w:t>support workers and families</w:t>
      </w:r>
      <w:r w:rsidR="004327BD">
        <w:rPr>
          <w:sz w:val="20"/>
          <w:szCs w:val="20"/>
        </w:rPr>
        <w:t>.</w:t>
      </w:r>
      <w:r w:rsidRPr="004D5D66">
        <w:rPr>
          <w:sz w:val="20"/>
          <w:szCs w:val="20"/>
        </w:rPr>
        <w:t xml:space="preserve"> </w:t>
      </w:r>
    </w:p>
    <w:p w14:paraId="17EC091E" w14:textId="31E35112" w:rsidR="004D5D66" w:rsidRDefault="004D5D66" w:rsidP="00D90157">
      <w:pPr>
        <w:autoSpaceDE w:val="0"/>
        <w:autoSpaceDN w:val="0"/>
        <w:adjustRightInd w:val="0"/>
        <w:spacing w:after="80"/>
        <w:contextualSpacing w:val="0"/>
        <w:rPr>
          <w:sz w:val="20"/>
          <w:szCs w:val="20"/>
        </w:rPr>
      </w:pPr>
      <w:r w:rsidRPr="004D5D66">
        <w:rPr>
          <w:sz w:val="20"/>
          <w:szCs w:val="20"/>
        </w:rPr>
        <w:t xml:space="preserve">The Speech reaffirms our commitment to </w:t>
      </w:r>
      <w:r w:rsidRPr="00AB6C93">
        <w:rPr>
          <w:b/>
          <w:bCs/>
          <w:sz w:val="20"/>
          <w:szCs w:val="20"/>
        </w:rPr>
        <w:t>strengthening the criminal justice system, ensuring it keeps people safe</w:t>
      </w:r>
      <w:r w:rsidR="004327BD">
        <w:rPr>
          <w:sz w:val="20"/>
          <w:szCs w:val="20"/>
        </w:rPr>
        <w:t>.</w:t>
      </w:r>
      <w:r w:rsidRPr="004D5D66">
        <w:rPr>
          <w:sz w:val="20"/>
          <w:szCs w:val="20"/>
        </w:rPr>
        <w:t xml:space="preserve"> </w:t>
      </w:r>
    </w:p>
    <w:p w14:paraId="10D8DB82" w14:textId="2B1E97EE" w:rsidR="004D5D66" w:rsidRDefault="004D5D66" w:rsidP="00D90157">
      <w:pPr>
        <w:autoSpaceDE w:val="0"/>
        <w:autoSpaceDN w:val="0"/>
        <w:adjustRightInd w:val="0"/>
        <w:spacing w:after="80"/>
        <w:contextualSpacing w:val="0"/>
        <w:rPr>
          <w:sz w:val="20"/>
          <w:szCs w:val="20"/>
        </w:rPr>
      </w:pPr>
      <w:r w:rsidRPr="004D5D66">
        <w:rPr>
          <w:sz w:val="20"/>
          <w:szCs w:val="20"/>
        </w:rPr>
        <w:t xml:space="preserve">The Speech sets out how we will </w:t>
      </w:r>
      <w:r w:rsidRPr="00AB6C93">
        <w:rPr>
          <w:b/>
          <w:bCs/>
          <w:sz w:val="20"/>
          <w:szCs w:val="20"/>
        </w:rPr>
        <w:t>improve our infrastructure and level up opportunity</w:t>
      </w:r>
      <w:r w:rsidRPr="004D5D66">
        <w:rPr>
          <w:sz w:val="20"/>
          <w:szCs w:val="20"/>
        </w:rPr>
        <w:t xml:space="preserve"> across the country</w:t>
      </w:r>
      <w:r w:rsidR="004327BD">
        <w:rPr>
          <w:sz w:val="20"/>
          <w:szCs w:val="20"/>
        </w:rPr>
        <w:t>.</w:t>
      </w:r>
      <w:r w:rsidRPr="004D5D66">
        <w:rPr>
          <w:sz w:val="20"/>
          <w:szCs w:val="20"/>
        </w:rPr>
        <w:t xml:space="preserve"> </w:t>
      </w:r>
    </w:p>
    <w:p w14:paraId="51DC0DD1" w14:textId="46CA75EC" w:rsidR="004D5D66" w:rsidRDefault="004D5D66" w:rsidP="00D90157">
      <w:pPr>
        <w:autoSpaceDE w:val="0"/>
        <w:autoSpaceDN w:val="0"/>
        <w:adjustRightInd w:val="0"/>
        <w:spacing w:after="80"/>
        <w:contextualSpacing w:val="0"/>
        <w:rPr>
          <w:sz w:val="20"/>
          <w:szCs w:val="20"/>
        </w:rPr>
      </w:pPr>
      <w:r w:rsidRPr="004D5D66">
        <w:rPr>
          <w:sz w:val="20"/>
          <w:szCs w:val="20"/>
        </w:rPr>
        <w:t xml:space="preserve">This Queen’s Speech deepens our commitment to </w:t>
      </w:r>
      <w:r w:rsidRPr="00AB6C93">
        <w:rPr>
          <w:b/>
          <w:bCs/>
          <w:sz w:val="20"/>
          <w:szCs w:val="20"/>
        </w:rPr>
        <w:t>safeguarding the natural environment for future generations</w:t>
      </w:r>
      <w:r w:rsidR="004327BD">
        <w:rPr>
          <w:sz w:val="20"/>
          <w:szCs w:val="20"/>
        </w:rPr>
        <w:t>.</w:t>
      </w:r>
      <w:r w:rsidRPr="004D5D66">
        <w:rPr>
          <w:sz w:val="20"/>
          <w:szCs w:val="20"/>
        </w:rPr>
        <w:t xml:space="preserve"> </w:t>
      </w:r>
    </w:p>
    <w:p w14:paraId="245D755E" w14:textId="7E04DB9A" w:rsidR="004D5D66" w:rsidRDefault="004D5D66" w:rsidP="00D90157">
      <w:pPr>
        <w:autoSpaceDE w:val="0"/>
        <w:autoSpaceDN w:val="0"/>
        <w:adjustRightInd w:val="0"/>
        <w:spacing w:after="80"/>
        <w:contextualSpacing w:val="0"/>
        <w:rPr>
          <w:sz w:val="20"/>
          <w:szCs w:val="20"/>
        </w:rPr>
      </w:pPr>
      <w:r w:rsidRPr="004D5D66">
        <w:rPr>
          <w:sz w:val="20"/>
          <w:szCs w:val="20"/>
        </w:rPr>
        <w:t xml:space="preserve">The Government will continue to work to </w:t>
      </w:r>
      <w:r w:rsidRPr="00AB6C93">
        <w:rPr>
          <w:b/>
          <w:bCs/>
          <w:sz w:val="20"/>
          <w:szCs w:val="20"/>
        </w:rPr>
        <w:t>strengthen the bonds between the different parts of the UK and to safeguard its constitution and democratic processes</w:t>
      </w:r>
      <w:r w:rsidR="004327BD">
        <w:rPr>
          <w:sz w:val="20"/>
          <w:szCs w:val="20"/>
        </w:rPr>
        <w:t>.</w:t>
      </w:r>
      <w:r w:rsidRPr="004D5D66">
        <w:rPr>
          <w:sz w:val="20"/>
          <w:szCs w:val="20"/>
        </w:rPr>
        <w:t xml:space="preserve"> </w:t>
      </w:r>
    </w:p>
    <w:p w14:paraId="0A1FFFCD" w14:textId="3F8AB035" w:rsidR="004D5D66" w:rsidRDefault="004D5D66" w:rsidP="00D90157">
      <w:pPr>
        <w:autoSpaceDE w:val="0"/>
        <w:autoSpaceDN w:val="0"/>
        <w:adjustRightInd w:val="0"/>
        <w:spacing w:after="120"/>
        <w:contextualSpacing w:val="0"/>
        <w:rPr>
          <w:sz w:val="20"/>
          <w:szCs w:val="20"/>
        </w:rPr>
      </w:pPr>
      <w:r w:rsidRPr="004D5D66">
        <w:rPr>
          <w:sz w:val="20"/>
          <w:szCs w:val="20"/>
        </w:rPr>
        <w:t xml:space="preserve">The Speech confirms our determination to </w:t>
      </w:r>
      <w:r w:rsidRPr="00AB6C93">
        <w:rPr>
          <w:b/>
          <w:bCs/>
          <w:sz w:val="20"/>
          <w:szCs w:val="20"/>
        </w:rPr>
        <w:t>celebrate and support the work of our courageous armed forces and to retain and enhance the UK’s global status and reach as we leave the EU</w:t>
      </w:r>
      <w:r w:rsidR="004327BD">
        <w:rPr>
          <w:sz w:val="20"/>
          <w:szCs w:val="20"/>
        </w:rPr>
        <w:t>.</w:t>
      </w:r>
      <w:r w:rsidRPr="004D5D66">
        <w:rPr>
          <w:sz w:val="20"/>
          <w:szCs w:val="20"/>
        </w:rPr>
        <w:t xml:space="preserve"> </w:t>
      </w:r>
    </w:p>
    <w:p w14:paraId="2FE99FFC" w14:textId="268F2CC3" w:rsidR="00AB6C93" w:rsidRDefault="00B31FFD" w:rsidP="00D90157">
      <w:pPr>
        <w:spacing w:after="120"/>
        <w:contextualSpacing w:val="0"/>
        <w:jc w:val="center"/>
        <w:rPr>
          <w:b/>
          <w:bCs/>
          <w:spacing w:val="-4"/>
          <w:sz w:val="20"/>
          <w:szCs w:val="20"/>
        </w:rPr>
      </w:pPr>
      <w:r>
        <w:rPr>
          <w:b/>
          <w:bCs/>
          <w:spacing w:val="-4"/>
          <w:sz w:val="20"/>
          <w:szCs w:val="20"/>
        </w:rPr>
        <w:t>Questions for Discussion</w:t>
      </w:r>
    </w:p>
    <w:p w14:paraId="72B097F6" w14:textId="51F25DA5" w:rsidR="00B31FFD" w:rsidRDefault="00B31FFD" w:rsidP="00252115">
      <w:pPr>
        <w:spacing w:after="120"/>
        <w:contextualSpacing w:val="0"/>
        <w:rPr>
          <w:spacing w:val="-4"/>
          <w:sz w:val="20"/>
          <w:szCs w:val="20"/>
        </w:rPr>
      </w:pPr>
      <w:r>
        <w:rPr>
          <w:spacing w:val="-4"/>
          <w:sz w:val="20"/>
          <w:szCs w:val="20"/>
        </w:rPr>
        <w:t>Beyond the initial commitment to deliver on Brexit by the end of January, the Queen’s Speech contained s</w:t>
      </w:r>
      <w:r w:rsidR="00252115">
        <w:rPr>
          <w:spacing w:val="-4"/>
          <w:sz w:val="20"/>
          <w:szCs w:val="20"/>
        </w:rPr>
        <w:t>even</w:t>
      </w:r>
      <w:r>
        <w:rPr>
          <w:spacing w:val="-4"/>
          <w:sz w:val="20"/>
          <w:szCs w:val="20"/>
        </w:rPr>
        <w:t xml:space="preserve"> broad sections:</w:t>
      </w:r>
    </w:p>
    <w:p w14:paraId="6441670D" w14:textId="77777777" w:rsidR="00B31FFD" w:rsidRPr="00B31FFD" w:rsidRDefault="00B31FFD" w:rsidP="00B31FFD">
      <w:pPr>
        <w:numPr>
          <w:ilvl w:val="0"/>
          <w:numId w:val="44"/>
        </w:numPr>
        <w:spacing w:after="200"/>
        <w:rPr>
          <w:spacing w:val="-4"/>
          <w:sz w:val="20"/>
          <w:szCs w:val="20"/>
          <w:lang w:val="en-US"/>
        </w:rPr>
      </w:pPr>
      <w:r w:rsidRPr="00B31FFD">
        <w:rPr>
          <w:spacing w:val="-4"/>
          <w:sz w:val="20"/>
          <w:szCs w:val="20"/>
          <w:lang w:val="en-US"/>
        </w:rPr>
        <w:t>Public services</w:t>
      </w:r>
    </w:p>
    <w:p w14:paraId="3C1B5AEE" w14:textId="77777777" w:rsidR="00B31FFD" w:rsidRPr="00B31FFD" w:rsidRDefault="00B31FFD" w:rsidP="00B31FFD">
      <w:pPr>
        <w:numPr>
          <w:ilvl w:val="0"/>
          <w:numId w:val="44"/>
        </w:numPr>
        <w:spacing w:after="200"/>
        <w:rPr>
          <w:spacing w:val="-4"/>
          <w:sz w:val="20"/>
          <w:szCs w:val="20"/>
          <w:lang w:val="en-US"/>
        </w:rPr>
      </w:pPr>
      <w:r w:rsidRPr="00B31FFD">
        <w:rPr>
          <w:spacing w:val="-4"/>
          <w:sz w:val="20"/>
          <w:szCs w:val="20"/>
          <w:lang w:val="en-US"/>
        </w:rPr>
        <w:t>Workers and families</w:t>
      </w:r>
    </w:p>
    <w:p w14:paraId="007C23F2" w14:textId="77777777" w:rsidR="00B31FFD" w:rsidRPr="00B31FFD" w:rsidRDefault="00B31FFD" w:rsidP="00B31FFD">
      <w:pPr>
        <w:numPr>
          <w:ilvl w:val="0"/>
          <w:numId w:val="44"/>
        </w:numPr>
        <w:spacing w:after="200"/>
        <w:rPr>
          <w:spacing w:val="-4"/>
          <w:sz w:val="20"/>
          <w:szCs w:val="20"/>
          <w:lang w:val="en-US"/>
        </w:rPr>
      </w:pPr>
      <w:r w:rsidRPr="00B31FFD">
        <w:rPr>
          <w:spacing w:val="-4"/>
          <w:sz w:val="20"/>
          <w:szCs w:val="20"/>
          <w:lang w:val="en-US"/>
        </w:rPr>
        <w:t>The justice system</w:t>
      </w:r>
    </w:p>
    <w:p w14:paraId="357BB955" w14:textId="77777777" w:rsidR="00B31FFD" w:rsidRPr="00B31FFD" w:rsidRDefault="00B31FFD" w:rsidP="00B31FFD">
      <w:pPr>
        <w:numPr>
          <w:ilvl w:val="0"/>
          <w:numId w:val="44"/>
        </w:numPr>
        <w:spacing w:after="200"/>
        <w:rPr>
          <w:spacing w:val="-4"/>
          <w:sz w:val="20"/>
          <w:szCs w:val="20"/>
          <w:lang w:val="en-US"/>
        </w:rPr>
      </w:pPr>
      <w:r w:rsidRPr="00B31FFD">
        <w:rPr>
          <w:spacing w:val="-4"/>
          <w:sz w:val="20"/>
          <w:szCs w:val="20"/>
          <w:lang w:val="en-US"/>
        </w:rPr>
        <w:t>Infrastructure, investment and devolution</w:t>
      </w:r>
    </w:p>
    <w:p w14:paraId="6681B11E" w14:textId="447641B1" w:rsidR="00B31FFD" w:rsidRDefault="00B31FFD" w:rsidP="00B31FFD">
      <w:pPr>
        <w:numPr>
          <w:ilvl w:val="0"/>
          <w:numId w:val="44"/>
        </w:numPr>
        <w:spacing w:after="200"/>
        <w:rPr>
          <w:spacing w:val="-4"/>
          <w:sz w:val="20"/>
          <w:szCs w:val="20"/>
          <w:lang w:val="en-US"/>
        </w:rPr>
      </w:pPr>
      <w:r w:rsidRPr="00B31FFD">
        <w:rPr>
          <w:spacing w:val="-4"/>
          <w:sz w:val="20"/>
          <w:szCs w:val="20"/>
          <w:lang w:val="en-US"/>
        </w:rPr>
        <w:t>The environment and animal welfare</w:t>
      </w:r>
    </w:p>
    <w:p w14:paraId="07C2E9D0" w14:textId="548378FD" w:rsidR="00252115" w:rsidRDefault="00252115" w:rsidP="00B31FFD">
      <w:pPr>
        <w:numPr>
          <w:ilvl w:val="0"/>
          <w:numId w:val="44"/>
        </w:numPr>
        <w:spacing w:after="200"/>
        <w:rPr>
          <w:spacing w:val="-4"/>
          <w:sz w:val="20"/>
          <w:szCs w:val="20"/>
          <w:lang w:val="en-US"/>
        </w:rPr>
      </w:pPr>
      <w:bookmarkStart w:id="1" w:name="_Hlk30066654"/>
      <w:r w:rsidRPr="00B31FFD">
        <w:rPr>
          <w:spacing w:val="-4"/>
          <w:sz w:val="20"/>
          <w:szCs w:val="20"/>
          <w:lang w:val="en-US"/>
        </w:rPr>
        <w:t>The union and constitution</w:t>
      </w:r>
    </w:p>
    <w:p w14:paraId="654BF6FA" w14:textId="0244DAC3" w:rsidR="00B31FFD" w:rsidRPr="00B31FFD" w:rsidRDefault="00252115" w:rsidP="00B31FFD">
      <w:pPr>
        <w:numPr>
          <w:ilvl w:val="0"/>
          <w:numId w:val="44"/>
        </w:numPr>
        <w:spacing w:after="200"/>
        <w:contextualSpacing w:val="0"/>
        <w:rPr>
          <w:spacing w:val="-4"/>
          <w:sz w:val="20"/>
          <w:szCs w:val="20"/>
          <w:lang w:val="en-US"/>
        </w:rPr>
      </w:pPr>
      <w:r>
        <w:rPr>
          <w:spacing w:val="-4"/>
          <w:sz w:val="20"/>
          <w:szCs w:val="20"/>
          <w:lang w:val="en-US"/>
        </w:rPr>
        <w:t>The armed forces and foreign affairs</w:t>
      </w:r>
    </w:p>
    <w:bookmarkEnd w:id="1"/>
    <w:p w14:paraId="5DB4EEAF" w14:textId="15305B0C" w:rsidR="00B31FFD" w:rsidRDefault="00B31FFD" w:rsidP="00252115">
      <w:pPr>
        <w:spacing w:after="120"/>
        <w:contextualSpacing w:val="0"/>
        <w:rPr>
          <w:spacing w:val="-4"/>
          <w:sz w:val="20"/>
          <w:szCs w:val="20"/>
        </w:rPr>
      </w:pPr>
      <w:r>
        <w:rPr>
          <w:spacing w:val="-4"/>
          <w:sz w:val="20"/>
          <w:szCs w:val="20"/>
        </w:rPr>
        <w:t>Bearing in mind that we plan on holding a detailed consultation in the coming months on each of these sections, please discuss in your groups:</w:t>
      </w:r>
    </w:p>
    <w:p w14:paraId="7B21A7DC" w14:textId="5E1757C0" w:rsidR="00B31FFD" w:rsidRDefault="00B31FFD" w:rsidP="00B31FFD">
      <w:pPr>
        <w:pStyle w:val="ListParagraph"/>
        <w:numPr>
          <w:ilvl w:val="0"/>
          <w:numId w:val="45"/>
        </w:numPr>
        <w:spacing w:after="200"/>
        <w:rPr>
          <w:spacing w:val="-4"/>
          <w:sz w:val="20"/>
          <w:szCs w:val="20"/>
        </w:rPr>
      </w:pPr>
      <w:r>
        <w:rPr>
          <w:spacing w:val="-4"/>
          <w:sz w:val="20"/>
          <w:szCs w:val="20"/>
        </w:rPr>
        <w:t>What are you pleased to see contained in the Queen’s Speech?</w:t>
      </w:r>
    </w:p>
    <w:p w14:paraId="4F7C941A" w14:textId="77777777" w:rsidR="009F3A8F" w:rsidRDefault="009F3A8F" w:rsidP="009F3A8F">
      <w:pPr>
        <w:pStyle w:val="ListParagraph"/>
        <w:numPr>
          <w:ilvl w:val="0"/>
          <w:numId w:val="45"/>
        </w:numPr>
        <w:spacing w:after="200"/>
        <w:rPr>
          <w:spacing w:val="-4"/>
          <w:sz w:val="20"/>
          <w:szCs w:val="20"/>
        </w:rPr>
      </w:pPr>
      <w:r>
        <w:rPr>
          <w:spacing w:val="-4"/>
          <w:sz w:val="20"/>
          <w:szCs w:val="20"/>
        </w:rPr>
        <w:t xml:space="preserve">Is there anything that </w:t>
      </w:r>
      <w:proofErr w:type="gramStart"/>
      <w:r>
        <w:rPr>
          <w:spacing w:val="-4"/>
          <w:sz w:val="20"/>
          <w:szCs w:val="20"/>
        </w:rPr>
        <w:t>a majority of</w:t>
      </w:r>
      <w:proofErr w:type="gramEnd"/>
      <w:r>
        <w:rPr>
          <w:spacing w:val="-4"/>
          <w:sz w:val="20"/>
          <w:szCs w:val="20"/>
        </w:rPr>
        <w:t xml:space="preserve"> your group were disappointed to see included?</w:t>
      </w:r>
    </w:p>
    <w:p w14:paraId="794A8CDF" w14:textId="77777777" w:rsidR="009F3A8F" w:rsidRDefault="009F3A8F" w:rsidP="009F3A8F">
      <w:pPr>
        <w:pStyle w:val="ListParagraph"/>
        <w:numPr>
          <w:ilvl w:val="0"/>
          <w:numId w:val="45"/>
        </w:numPr>
        <w:spacing w:after="200"/>
        <w:rPr>
          <w:spacing w:val="-4"/>
          <w:sz w:val="20"/>
          <w:szCs w:val="20"/>
        </w:rPr>
      </w:pPr>
      <w:r>
        <w:rPr>
          <w:spacing w:val="-4"/>
          <w:sz w:val="20"/>
          <w:szCs w:val="20"/>
        </w:rPr>
        <w:t>Is there anything else that you would have liked to have seen included?</w:t>
      </w:r>
    </w:p>
    <w:p w14:paraId="3C0B48A3" w14:textId="77777777" w:rsidR="009F3A8F" w:rsidRDefault="009F3A8F" w:rsidP="009F3A8F">
      <w:pPr>
        <w:pStyle w:val="ListParagraph"/>
        <w:numPr>
          <w:ilvl w:val="0"/>
          <w:numId w:val="45"/>
        </w:numPr>
        <w:spacing w:after="200"/>
        <w:rPr>
          <w:spacing w:val="-4"/>
          <w:sz w:val="20"/>
          <w:szCs w:val="20"/>
        </w:rPr>
      </w:pPr>
      <w:r>
        <w:rPr>
          <w:spacing w:val="-4"/>
          <w:sz w:val="20"/>
          <w:szCs w:val="20"/>
        </w:rPr>
        <w:t xml:space="preserve">If you have any specific ideas concerning the budget on </w:t>
      </w:r>
      <w:r w:rsidRPr="001D20E6">
        <w:rPr>
          <w:spacing w:val="-4"/>
          <w:sz w:val="20"/>
          <w:szCs w:val="20"/>
        </w:rPr>
        <w:t>11 March</w:t>
      </w:r>
      <w:r>
        <w:rPr>
          <w:spacing w:val="-4"/>
          <w:sz w:val="20"/>
          <w:szCs w:val="20"/>
        </w:rPr>
        <w:t xml:space="preserve">, please </w:t>
      </w:r>
      <w:r w:rsidRPr="001D20E6">
        <w:rPr>
          <w:spacing w:val="-4"/>
          <w:sz w:val="20"/>
          <w:szCs w:val="20"/>
        </w:rPr>
        <w:t>submit</w:t>
      </w:r>
      <w:r>
        <w:rPr>
          <w:spacing w:val="-4"/>
          <w:sz w:val="20"/>
          <w:szCs w:val="20"/>
        </w:rPr>
        <w:t xml:space="preserve"> them by </w:t>
      </w:r>
      <w:r w:rsidRPr="001D20E6">
        <w:rPr>
          <w:b/>
          <w:bCs/>
          <w:spacing w:val="-4"/>
          <w:sz w:val="20"/>
          <w:szCs w:val="20"/>
        </w:rPr>
        <w:t>midnight on 7 February</w:t>
      </w:r>
      <w:r w:rsidRPr="001D20E6">
        <w:rPr>
          <w:spacing w:val="-4"/>
          <w:sz w:val="20"/>
          <w:szCs w:val="20"/>
        </w:rPr>
        <w:t xml:space="preserve"> </w:t>
      </w:r>
      <w:r>
        <w:rPr>
          <w:spacing w:val="-4"/>
          <w:sz w:val="20"/>
          <w:szCs w:val="20"/>
        </w:rPr>
        <w:t>via:</w:t>
      </w:r>
    </w:p>
    <w:p w14:paraId="17EE7859" w14:textId="77777777" w:rsidR="009F3A8F" w:rsidRPr="00B31FFD" w:rsidRDefault="009F3A8F" w:rsidP="009F3A8F">
      <w:pPr>
        <w:pStyle w:val="ListParagraph"/>
        <w:spacing w:after="200"/>
        <w:jc w:val="center"/>
        <w:rPr>
          <w:spacing w:val="-4"/>
          <w:sz w:val="20"/>
          <w:szCs w:val="20"/>
        </w:rPr>
      </w:pPr>
      <w:r w:rsidRPr="001D20E6">
        <w:rPr>
          <w:spacing w:val="-4"/>
          <w:sz w:val="20"/>
          <w:szCs w:val="20"/>
        </w:rPr>
        <w:t>www.gov.uk/government/publications/budget-representations-guidance</w:t>
      </w:r>
    </w:p>
    <w:sectPr w:rsidR="009F3A8F" w:rsidRPr="00B31FFD" w:rsidSect="001F5091">
      <w:headerReference w:type="default" r:id="rId14"/>
      <w:footerReference w:type="default" r:id="rId15"/>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59A15" w14:textId="77777777" w:rsidR="00C14919" w:rsidRDefault="00C14919" w:rsidP="00E9726C">
      <w:r>
        <w:separator/>
      </w:r>
    </w:p>
  </w:endnote>
  <w:endnote w:type="continuationSeparator" w:id="0">
    <w:p w14:paraId="6A09DDD4" w14:textId="77777777" w:rsidR="00C14919" w:rsidRDefault="00C14919" w:rsidP="00E9726C">
      <w:r>
        <w:continuationSeparator/>
      </w:r>
    </w:p>
  </w:endnote>
  <w:endnote w:id="1">
    <w:p w14:paraId="778006B2" w14:textId="2A2AFF2B" w:rsidR="00AB6C93" w:rsidRPr="00AB6C93" w:rsidRDefault="00AB6C93" w:rsidP="00AB6C93">
      <w:pPr>
        <w:pStyle w:val="EndnoteText"/>
        <w:rPr>
          <w:lang w:val="en-GB"/>
        </w:rPr>
      </w:pPr>
      <w:r>
        <w:rPr>
          <w:rStyle w:val="EndnoteReference"/>
        </w:rPr>
        <w:endnoteRef/>
      </w:r>
      <w:r>
        <w:t xml:space="preserve"> </w:t>
      </w:r>
      <w:r>
        <w:rPr>
          <w:lang w:val="en-GB"/>
        </w:rPr>
        <w:t xml:space="preserve">The Queen’ Speech 2019, </w:t>
      </w:r>
      <w:r w:rsidRPr="00AB6C93">
        <w:rPr>
          <w:lang w:val="en-GB"/>
        </w:rPr>
        <w:t>Prime Minister</w:t>
      </w:r>
      <w:r>
        <w:rPr>
          <w:lang w:val="en-GB"/>
        </w:rPr>
        <w:t>’</w:t>
      </w:r>
      <w:r w:rsidRPr="00AB6C93">
        <w:rPr>
          <w:lang w:val="en-GB"/>
        </w:rPr>
        <w:t>s Office</w:t>
      </w:r>
      <w:r>
        <w:rPr>
          <w:lang w:val="en-GB"/>
        </w:rPr>
        <w:t xml:space="preserve">, </w:t>
      </w:r>
      <w:r w:rsidRPr="00AB6C93">
        <w:rPr>
          <w:lang w:val="en-GB"/>
        </w:rPr>
        <w:t>19 December 2019</w:t>
      </w:r>
      <w:r>
        <w:rPr>
          <w:lang w:val="en-GB"/>
        </w:rPr>
        <w:t xml:space="preserve">, </w:t>
      </w:r>
      <w:hyperlink r:id="rId1" w:history="1">
        <w:r w:rsidRPr="00AB6C93">
          <w:rPr>
            <w:rStyle w:val="Hyperlink"/>
            <w:lang w:val="en-GB"/>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5A757" w14:textId="0E7C9931" w:rsidR="00D24EF1" w:rsidRPr="008E07FA" w:rsidRDefault="00D24EF1" w:rsidP="00056280">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2</w:t>
    </w:r>
    <w:r w:rsidRPr="008E07FA">
      <w:rPr>
        <w:rStyle w:val="PageNumber"/>
        <w:sz w:val="16"/>
        <w:szCs w:val="16"/>
      </w:rPr>
      <w:fldChar w:fldCharType="end"/>
    </w:r>
    <w:r w:rsidRPr="008E07FA">
      <w:rPr>
        <w:rStyle w:val="PageNumber"/>
        <w:sz w:val="16"/>
        <w:szCs w:val="16"/>
      </w:rPr>
      <w:t xml:space="preserve"> of </w:t>
    </w:r>
    <w:r w:rsidR="00D90157">
      <w:rPr>
        <w:rStyle w:val="PageNumber"/>
        <w:sz w:val="16"/>
        <w:szCs w:val="16"/>
      </w:rPr>
      <w:t>2</w:t>
    </w:r>
  </w:p>
  <w:p w14:paraId="27628A2D" w14:textId="21D7B996" w:rsidR="00D24EF1" w:rsidRPr="004D5D66" w:rsidRDefault="00D24EF1" w:rsidP="00D24EF1">
    <w:pPr>
      <w:pStyle w:val="Footer"/>
      <w:tabs>
        <w:tab w:val="clear" w:pos="4153"/>
        <w:tab w:val="clear" w:pos="8306"/>
      </w:tabs>
      <w:spacing w:before="120"/>
      <w:jc w:val="center"/>
      <w:rPr>
        <w:color w:val="7F7F7F" w:themeColor="text1" w:themeTint="80"/>
        <w:spacing w:val="-8"/>
        <w:sz w:val="16"/>
        <w:szCs w:val="16"/>
      </w:rPr>
    </w:pPr>
    <w:r w:rsidRPr="004D5D66">
      <w:rPr>
        <w:rStyle w:val="PageNumber"/>
        <w:color w:val="7F7F7F" w:themeColor="text1" w:themeTint="80"/>
        <w:spacing w:val="-8"/>
        <w:sz w:val="16"/>
        <w:szCs w:val="16"/>
      </w:rPr>
      <w:t xml:space="preserve">CPF </w:t>
    </w:r>
    <w:r w:rsidR="004D5D66" w:rsidRPr="004D5D66">
      <w:rPr>
        <w:rStyle w:val="PageNumber"/>
        <w:color w:val="7F7F7F" w:themeColor="text1" w:themeTint="80"/>
        <w:spacing w:val="-8"/>
        <w:sz w:val="16"/>
        <w:szCs w:val="16"/>
      </w:rPr>
      <w:t>Consultation</w:t>
    </w:r>
    <w:r w:rsidRPr="004D5D66">
      <w:rPr>
        <w:rStyle w:val="PageNumber"/>
        <w:color w:val="7F7F7F" w:themeColor="text1" w:themeTint="80"/>
        <w:spacing w:val="-8"/>
        <w:sz w:val="16"/>
        <w:szCs w:val="16"/>
      </w:rPr>
      <w:t xml:space="preserve"> Briefs exist to stimulate debate. They do not necessarily 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7E98C" w14:textId="77777777" w:rsidR="00C14919" w:rsidRDefault="00C14919" w:rsidP="00E9726C">
      <w:r>
        <w:separator/>
      </w:r>
    </w:p>
  </w:footnote>
  <w:footnote w:type="continuationSeparator" w:id="0">
    <w:p w14:paraId="2153CAA1" w14:textId="77777777" w:rsidR="00C14919" w:rsidRDefault="00C14919" w:rsidP="00E9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83A27" w14:textId="1093C254" w:rsidR="00D24EF1" w:rsidRPr="007519CD" w:rsidRDefault="00D24EF1" w:rsidP="00D24EF1">
    <w:pPr>
      <w:spacing w:before="800"/>
      <w:contextualSpacing w:val="0"/>
      <w:jc w:val="right"/>
      <w:rPr>
        <w:sz w:val="20"/>
        <w:szCs w:val="20"/>
      </w:rPr>
    </w:pPr>
    <w:r>
      <w:rPr>
        <w:noProof/>
        <w:sz w:val="20"/>
        <w:szCs w:val="20"/>
        <w:lang w:val="en-US" w:eastAsia="en-US"/>
      </w:rPr>
      <w:drawing>
        <wp:anchor distT="0" distB="0" distL="114300" distR="114300" simplePos="0" relativeHeight="251663360" behindDoc="0" locked="0" layoutInCell="1" allowOverlap="1" wp14:anchorId="1E54B297" wp14:editId="3254170F">
          <wp:simplePos x="3695700" y="447675"/>
          <wp:positionH relativeFrom="column">
            <wp:align>left</wp:align>
          </wp:positionH>
          <wp:positionV relativeFrom="paragraph">
            <wp:posOffset>0</wp:posOffset>
          </wp:positionV>
          <wp:extent cx="864000" cy="86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20</w:t>
    </w:r>
    <w:r w:rsidR="004D5D66">
      <w:rPr>
        <w:sz w:val="20"/>
        <w:szCs w:val="20"/>
      </w:rPr>
      <w:t>20-1</w:t>
    </w:r>
    <w:r w:rsidR="00D90157">
      <w:rPr>
        <w:sz w:val="20"/>
        <w:szCs w:val="20"/>
      </w:rPr>
      <w:t xml:space="preserve"> (short version)</w:t>
    </w:r>
  </w:p>
  <w:p w14:paraId="715BD0F8" w14:textId="79FAA555" w:rsidR="00D24EF1" w:rsidRDefault="004D5D66" w:rsidP="00D24EF1">
    <w:pPr>
      <w:jc w:val="right"/>
      <w:rPr>
        <w:b/>
        <w:sz w:val="20"/>
        <w:szCs w:val="20"/>
      </w:rPr>
    </w:pPr>
    <w:r>
      <w:rPr>
        <w:b/>
        <w:sz w:val="20"/>
        <w:szCs w:val="20"/>
      </w:rPr>
      <w:t>The Queen’s Speech</w:t>
    </w:r>
    <w:r w:rsidR="00C459E0">
      <w:rPr>
        <w:b/>
        <w:sz w:val="20"/>
        <w:szCs w:val="20"/>
      </w:rPr>
      <w:t xml:space="preserve"> December 2019</w:t>
    </w:r>
  </w:p>
  <w:p w14:paraId="6A6C9C06" w14:textId="77777777" w:rsidR="00D24EF1" w:rsidRPr="00DE78E8" w:rsidRDefault="00D24EF1" w:rsidP="00D24EF1">
    <w:pPr>
      <w:tabs>
        <w:tab w:val="right" w:leader="underscore" w:pos="8505"/>
      </w:tabs>
      <w:jc w:val="right"/>
      <w:rPr>
        <w:b/>
        <w:sz w:val="20"/>
        <w:szCs w:val="20"/>
      </w:rPr>
    </w:pPr>
    <w:r>
      <w:rPr>
        <w:b/>
        <w:sz w:val="20"/>
        <w:szCs w:val="20"/>
      </w:rPr>
      <w:tab/>
    </w:r>
  </w:p>
  <w:p w14:paraId="63AA7B9A" w14:textId="77777777" w:rsidR="00D24EF1" w:rsidRDefault="00D24EF1" w:rsidP="00D24E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66413"/>
    <w:multiLevelType w:val="hybridMultilevel"/>
    <w:tmpl w:val="A3022CF2"/>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13EC4"/>
    <w:multiLevelType w:val="hybridMultilevel"/>
    <w:tmpl w:val="2ABA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746E1"/>
    <w:multiLevelType w:val="hybridMultilevel"/>
    <w:tmpl w:val="804ECF02"/>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FC25DE"/>
    <w:multiLevelType w:val="hybridMultilevel"/>
    <w:tmpl w:val="C55610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32292"/>
    <w:multiLevelType w:val="hybridMultilevel"/>
    <w:tmpl w:val="53C63A00"/>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5B3913"/>
    <w:multiLevelType w:val="hybridMultilevel"/>
    <w:tmpl w:val="952A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1A228C1"/>
    <w:multiLevelType w:val="hybridMultilevel"/>
    <w:tmpl w:val="7B38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FB69E0"/>
    <w:multiLevelType w:val="hybridMultilevel"/>
    <w:tmpl w:val="F762E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305D0A36"/>
    <w:multiLevelType w:val="hybridMultilevel"/>
    <w:tmpl w:val="C0063918"/>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F0BE7"/>
    <w:multiLevelType w:val="hybridMultilevel"/>
    <w:tmpl w:val="7DEA1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6E707BB"/>
    <w:multiLevelType w:val="hybridMultilevel"/>
    <w:tmpl w:val="89F0491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C0BC65D0">
      <w:numFmt w:val="bullet"/>
      <w:lvlText w:val="•"/>
      <w:lvlJc w:val="left"/>
      <w:pPr>
        <w:ind w:left="1800" w:hanging="360"/>
      </w:pPr>
      <w:rPr>
        <w:rFonts w:ascii="Verdana" w:eastAsia="Times New Roman" w:hAnsi="Verdana"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740D7D"/>
    <w:multiLevelType w:val="hybridMultilevel"/>
    <w:tmpl w:val="447E0F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DC9111E"/>
    <w:multiLevelType w:val="multilevel"/>
    <w:tmpl w:val="B094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8B6767"/>
    <w:multiLevelType w:val="hybridMultilevel"/>
    <w:tmpl w:val="31B43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8B3138E"/>
    <w:multiLevelType w:val="hybridMultilevel"/>
    <w:tmpl w:val="D98A2BE6"/>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304867"/>
    <w:multiLevelType w:val="hybridMultilevel"/>
    <w:tmpl w:val="D98C4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AE2382"/>
    <w:multiLevelType w:val="hybridMultilevel"/>
    <w:tmpl w:val="B4B656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26B668F"/>
    <w:multiLevelType w:val="hybridMultilevel"/>
    <w:tmpl w:val="7E367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79A44908"/>
    <w:multiLevelType w:val="hybridMultilevel"/>
    <w:tmpl w:val="FF8EB5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1"/>
  </w:num>
  <w:num w:numId="2">
    <w:abstractNumId w:val="22"/>
  </w:num>
  <w:num w:numId="3">
    <w:abstractNumId w:val="6"/>
  </w:num>
  <w:num w:numId="4">
    <w:abstractNumId w:val="43"/>
  </w:num>
  <w:num w:numId="5">
    <w:abstractNumId w:val="32"/>
  </w:num>
  <w:num w:numId="6">
    <w:abstractNumId w:val="10"/>
  </w:num>
  <w:num w:numId="7">
    <w:abstractNumId w:val="16"/>
  </w:num>
  <w:num w:numId="8">
    <w:abstractNumId w:val="1"/>
  </w:num>
  <w:num w:numId="9">
    <w:abstractNumId w:val="39"/>
  </w:num>
  <w:num w:numId="10">
    <w:abstractNumId w:val="21"/>
  </w:num>
  <w:num w:numId="11">
    <w:abstractNumId w:val="17"/>
  </w:num>
  <w:num w:numId="12">
    <w:abstractNumId w:val="38"/>
  </w:num>
  <w:num w:numId="13">
    <w:abstractNumId w:val="0"/>
  </w:num>
  <w:num w:numId="14">
    <w:abstractNumId w:val="13"/>
  </w:num>
  <w:num w:numId="15">
    <w:abstractNumId w:val="31"/>
  </w:num>
  <w:num w:numId="16">
    <w:abstractNumId w:val="29"/>
  </w:num>
  <w:num w:numId="17">
    <w:abstractNumId w:val="34"/>
  </w:num>
  <w:num w:numId="18">
    <w:abstractNumId w:val="26"/>
  </w:num>
  <w:num w:numId="19">
    <w:abstractNumId w:val="8"/>
  </w:num>
  <w:num w:numId="20">
    <w:abstractNumId w:val="28"/>
  </w:num>
  <w:num w:numId="21">
    <w:abstractNumId w:val="19"/>
  </w:num>
  <w:num w:numId="22">
    <w:abstractNumId w:val="42"/>
  </w:num>
  <w:num w:numId="23">
    <w:abstractNumId w:val="14"/>
  </w:num>
  <w:num w:numId="24">
    <w:abstractNumId w:val="30"/>
  </w:num>
  <w:num w:numId="25">
    <w:abstractNumId w:val="23"/>
  </w:num>
  <w:num w:numId="26">
    <w:abstractNumId w:val="12"/>
  </w:num>
  <w:num w:numId="27">
    <w:abstractNumId w:val="22"/>
    <w:lvlOverride w:ilvl="0">
      <w:startOverride w:val="1"/>
    </w:lvlOverride>
    <w:lvlOverride w:ilvl="1"/>
    <w:lvlOverride w:ilvl="2"/>
    <w:lvlOverride w:ilvl="3"/>
    <w:lvlOverride w:ilvl="4"/>
    <w:lvlOverride w:ilvl="5"/>
    <w:lvlOverride w:ilvl="6"/>
    <w:lvlOverride w:ilvl="7"/>
    <w:lvlOverride w:ilvl="8"/>
  </w:num>
  <w:num w:numId="28">
    <w:abstractNumId w:val="3"/>
  </w:num>
  <w:num w:numId="29">
    <w:abstractNumId w:val="11"/>
  </w:num>
  <w:num w:numId="30">
    <w:abstractNumId w:val="7"/>
  </w:num>
  <w:num w:numId="31">
    <w:abstractNumId w:val="18"/>
  </w:num>
  <w:num w:numId="32">
    <w:abstractNumId w:val="2"/>
  </w:num>
  <w:num w:numId="33">
    <w:abstractNumId w:val="33"/>
  </w:num>
  <w:num w:numId="34">
    <w:abstractNumId w:val="4"/>
  </w:num>
  <w:num w:numId="35">
    <w:abstractNumId w:val="25"/>
  </w:num>
  <w:num w:numId="36">
    <w:abstractNumId w:val="27"/>
  </w:num>
  <w:num w:numId="37">
    <w:abstractNumId w:val="9"/>
  </w:num>
  <w:num w:numId="38">
    <w:abstractNumId w:val="36"/>
  </w:num>
  <w:num w:numId="39">
    <w:abstractNumId w:val="5"/>
  </w:num>
  <w:num w:numId="40">
    <w:abstractNumId w:val="37"/>
  </w:num>
  <w:num w:numId="41">
    <w:abstractNumId w:val="24"/>
  </w:num>
  <w:num w:numId="42">
    <w:abstractNumId w:val="40"/>
  </w:num>
  <w:num w:numId="43">
    <w:abstractNumId w:val="15"/>
  </w:num>
  <w:num w:numId="44">
    <w:abstractNumId w:val="20"/>
  </w:num>
  <w:num w:numId="45">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DE7"/>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6280"/>
    <w:rsid w:val="0005703F"/>
    <w:rsid w:val="00057159"/>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E72"/>
    <w:rsid w:val="00072E8B"/>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3E4E"/>
    <w:rsid w:val="000E4374"/>
    <w:rsid w:val="000E5AAD"/>
    <w:rsid w:val="000E5B2A"/>
    <w:rsid w:val="000E5BF1"/>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5C87"/>
    <w:rsid w:val="00136102"/>
    <w:rsid w:val="0013671D"/>
    <w:rsid w:val="00140655"/>
    <w:rsid w:val="00141303"/>
    <w:rsid w:val="001425D1"/>
    <w:rsid w:val="00143688"/>
    <w:rsid w:val="00144E27"/>
    <w:rsid w:val="001451EB"/>
    <w:rsid w:val="001463D1"/>
    <w:rsid w:val="001519A7"/>
    <w:rsid w:val="0015383F"/>
    <w:rsid w:val="001542ED"/>
    <w:rsid w:val="00160697"/>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497"/>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55C9"/>
    <w:rsid w:val="001D56EE"/>
    <w:rsid w:val="001D612D"/>
    <w:rsid w:val="001D673F"/>
    <w:rsid w:val="001E055F"/>
    <w:rsid w:val="001E07B0"/>
    <w:rsid w:val="001E141D"/>
    <w:rsid w:val="001E1799"/>
    <w:rsid w:val="001E25E2"/>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784"/>
    <w:rsid w:val="0024387B"/>
    <w:rsid w:val="00246FEB"/>
    <w:rsid w:val="00247F62"/>
    <w:rsid w:val="0025041F"/>
    <w:rsid w:val="00250A6B"/>
    <w:rsid w:val="0025165E"/>
    <w:rsid w:val="00251FB3"/>
    <w:rsid w:val="00252115"/>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836"/>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3AD"/>
    <w:rsid w:val="002C18ED"/>
    <w:rsid w:val="002C197C"/>
    <w:rsid w:val="002C1E5F"/>
    <w:rsid w:val="002C46D0"/>
    <w:rsid w:val="002C68E1"/>
    <w:rsid w:val="002C76A5"/>
    <w:rsid w:val="002C7E1C"/>
    <w:rsid w:val="002D0BA5"/>
    <w:rsid w:val="002D12C2"/>
    <w:rsid w:val="002D16AF"/>
    <w:rsid w:val="002D1BD6"/>
    <w:rsid w:val="002D346F"/>
    <w:rsid w:val="002D52BB"/>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08E"/>
    <w:rsid w:val="0032657B"/>
    <w:rsid w:val="003272A8"/>
    <w:rsid w:val="00330031"/>
    <w:rsid w:val="00331A10"/>
    <w:rsid w:val="00331D79"/>
    <w:rsid w:val="0033280E"/>
    <w:rsid w:val="003345D4"/>
    <w:rsid w:val="00334899"/>
    <w:rsid w:val="00335BA6"/>
    <w:rsid w:val="003361D5"/>
    <w:rsid w:val="0033648B"/>
    <w:rsid w:val="003371BA"/>
    <w:rsid w:val="003375CD"/>
    <w:rsid w:val="003378DA"/>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668FE"/>
    <w:rsid w:val="003715B5"/>
    <w:rsid w:val="00371B2E"/>
    <w:rsid w:val="003728A9"/>
    <w:rsid w:val="00372F75"/>
    <w:rsid w:val="003749FE"/>
    <w:rsid w:val="003756EF"/>
    <w:rsid w:val="00375F31"/>
    <w:rsid w:val="00375FA6"/>
    <w:rsid w:val="003777C9"/>
    <w:rsid w:val="00381A30"/>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401"/>
    <w:rsid w:val="003B261D"/>
    <w:rsid w:val="003B2B73"/>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06E84"/>
    <w:rsid w:val="004114C2"/>
    <w:rsid w:val="00411EE2"/>
    <w:rsid w:val="0041551F"/>
    <w:rsid w:val="004167E7"/>
    <w:rsid w:val="004221A7"/>
    <w:rsid w:val="00423546"/>
    <w:rsid w:val="00423C63"/>
    <w:rsid w:val="00424B50"/>
    <w:rsid w:val="00426B14"/>
    <w:rsid w:val="0042793B"/>
    <w:rsid w:val="00427A6E"/>
    <w:rsid w:val="00427B21"/>
    <w:rsid w:val="00431114"/>
    <w:rsid w:val="00432304"/>
    <w:rsid w:val="004327BD"/>
    <w:rsid w:val="00433710"/>
    <w:rsid w:val="00434DDE"/>
    <w:rsid w:val="00441335"/>
    <w:rsid w:val="00442A6B"/>
    <w:rsid w:val="00443E2F"/>
    <w:rsid w:val="0044549A"/>
    <w:rsid w:val="00445752"/>
    <w:rsid w:val="0044576A"/>
    <w:rsid w:val="00445789"/>
    <w:rsid w:val="0045357F"/>
    <w:rsid w:val="004537AA"/>
    <w:rsid w:val="00455180"/>
    <w:rsid w:val="00455A70"/>
    <w:rsid w:val="00455FFA"/>
    <w:rsid w:val="004576C7"/>
    <w:rsid w:val="00460636"/>
    <w:rsid w:val="0046240C"/>
    <w:rsid w:val="00462DB5"/>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05B6"/>
    <w:rsid w:val="00483BAC"/>
    <w:rsid w:val="00485106"/>
    <w:rsid w:val="00485241"/>
    <w:rsid w:val="00485267"/>
    <w:rsid w:val="004857AD"/>
    <w:rsid w:val="00485C67"/>
    <w:rsid w:val="0048659B"/>
    <w:rsid w:val="00487AB0"/>
    <w:rsid w:val="004911DA"/>
    <w:rsid w:val="00491A30"/>
    <w:rsid w:val="00491EDD"/>
    <w:rsid w:val="004926DD"/>
    <w:rsid w:val="004960CA"/>
    <w:rsid w:val="00497F7A"/>
    <w:rsid w:val="004A0615"/>
    <w:rsid w:val="004A1213"/>
    <w:rsid w:val="004A35D7"/>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2AAD"/>
    <w:rsid w:val="004C3E77"/>
    <w:rsid w:val="004C50B2"/>
    <w:rsid w:val="004C54A3"/>
    <w:rsid w:val="004C7776"/>
    <w:rsid w:val="004D03EB"/>
    <w:rsid w:val="004D0CA6"/>
    <w:rsid w:val="004D3593"/>
    <w:rsid w:val="004D4069"/>
    <w:rsid w:val="004D46D5"/>
    <w:rsid w:val="004D4A9C"/>
    <w:rsid w:val="004D530B"/>
    <w:rsid w:val="004D55C1"/>
    <w:rsid w:val="004D5D66"/>
    <w:rsid w:val="004D6BE8"/>
    <w:rsid w:val="004D7AB8"/>
    <w:rsid w:val="004E0771"/>
    <w:rsid w:val="004E11AF"/>
    <w:rsid w:val="004E1AEC"/>
    <w:rsid w:val="004E6F1F"/>
    <w:rsid w:val="004E7490"/>
    <w:rsid w:val="004F2149"/>
    <w:rsid w:val="004F274E"/>
    <w:rsid w:val="004F3C08"/>
    <w:rsid w:val="004F44B8"/>
    <w:rsid w:val="004F49F1"/>
    <w:rsid w:val="004F6189"/>
    <w:rsid w:val="005000DE"/>
    <w:rsid w:val="00500612"/>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999"/>
    <w:rsid w:val="00547B7A"/>
    <w:rsid w:val="005537A4"/>
    <w:rsid w:val="00555633"/>
    <w:rsid w:val="005570FB"/>
    <w:rsid w:val="005576E9"/>
    <w:rsid w:val="00560BD8"/>
    <w:rsid w:val="00561A0C"/>
    <w:rsid w:val="00561E39"/>
    <w:rsid w:val="00561E7B"/>
    <w:rsid w:val="005625EC"/>
    <w:rsid w:val="005638CA"/>
    <w:rsid w:val="0056396C"/>
    <w:rsid w:val="005644C6"/>
    <w:rsid w:val="00565869"/>
    <w:rsid w:val="00566693"/>
    <w:rsid w:val="0056724D"/>
    <w:rsid w:val="00567B7C"/>
    <w:rsid w:val="005701A1"/>
    <w:rsid w:val="005726F8"/>
    <w:rsid w:val="005748E0"/>
    <w:rsid w:val="00576365"/>
    <w:rsid w:val="00577977"/>
    <w:rsid w:val="0058161D"/>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00FE"/>
    <w:rsid w:val="005F11E7"/>
    <w:rsid w:val="005F27B4"/>
    <w:rsid w:val="005F4831"/>
    <w:rsid w:val="005F4F46"/>
    <w:rsid w:val="005F5D10"/>
    <w:rsid w:val="005F7A49"/>
    <w:rsid w:val="0060008A"/>
    <w:rsid w:val="00600F56"/>
    <w:rsid w:val="006029DE"/>
    <w:rsid w:val="00602B52"/>
    <w:rsid w:val="00603D01"/>
    <w:rsid w:val="00604F27"/>
    <w:rsid w:val="00606DFC"/>
    <w:rsid w:val="006077D5"/>
    <w:rsid w:val="00607C2F"/>
    <w:rsid w:val="006104B7"/>
    <w:rsid w:val="00610786"/>
    <w:rsid w:val="00611022"/>
    <w:rsid w:val="0061457D"/>
    <w:rsid w:val="00616523"/>
    <w:rsid w:val="00616A8F"/>
    <w:rsid w:val="00616FA9"/>
    <w:rsid w:val="00623B86"/>
    <w:rsid w:val="00624C52"/>
    <w:rsid w:val="00625A02"/>
    <w:rsid w:val="00625B5E"/>
    <w:rsid w:val="00626164"/>
    <w:rsid w:val="0062653F"/>
    <w:rsid w:val="00626FC2"/>
    <w:rsid w:val="00627D55"/>
    <w:rsid w:val="006308FD"/>
    <w:rsid w:val="00631414"/>
    <w:rsid w:val="0063147D"/>
    <w:rsid w:val="00631A9A"/>
    <w:rsid w:val="00632F4B"/>
    <w:rsid w:val="006331EE"/>
    <w:rsid w:val="0063355E"/>
    <w:rsid w:val="00635AE3"/>
    <w:rsid w:val="0063658E"/>
    <w:rsid w:val="00636805"/>
    <w:rsid w:val="00640786"/>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2F6"/>
    <w:rsid w:val="0065587B"/>
    <w:rsid w:val="00655F49"/>
    <w:rsid w:val="006577E9"/>
    <w:rsid w:val="00660691"/>
    <w:rsid w:val="006608B5"/>
    <w:rsid w:val="0066228A"/>
    <w:rsid w:val="00664DA5"/>
    <w:rsid w:val="00664F75"/>
    <w:rsid w:val="006658CC"/>
    <w:rsid w:val="00666318"/>
    <w:rsid w:val="006712C0"/>
    <w:rsid w:val="00672D7B"/>
    <w:rsid w:val="00673074"/>
    <w:rsid w:val="00673CA0"/>
    <w:rsid w:val="00674247"/>
    <w:rsid w:val="00674831"/>
    <w:rsid w:val="006764BD"/>
    <w:rsid w:val="00677CEE"/>
    <w:rsid w:val="00677E61"/>
    <w:rsid w:val="00680338"/>
    <w:rsid w:val="006806B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217"/>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095B"/>
    <w:rsid w:val="00781F49"/>
    <w:rsid w:val="00782070"/>
    <w:rsid w:val="0078267F"/>
    <w:rsid w:val="0078276E"/>
    <w:rsid w:val="00782A2F"/>
    <w:rsid w:val="00783E26"/>
    <w:rsid w:val="00784D54"/>
    <w:rsid w:val="00784FE4"/>
    <w:rsid w:val="00785221"/>
    <w:rsid w:val="0078595A"/>
    <w:rsid w:val="007877EF"/>
    <w:rsid w:val="0078799D"/>
    <w:rsid w:val="00787A7C"/>
    <w:rsid w:val="00791D13"/>
    <w:rsid w:val="00791FC7"/>
    <w:rsid w:val="007921B0"/>
    <w:rsid w:val="00793BDB"/>
    <w:rsid w:val="00795CE4"/>
    <w:rsid w:val="00795CE8"/>
    <w:rsid w:val="007960B0"/>
    <w:rsid w:val="00796ADE"/>
    <w:rsid w:val="00796B36"/>
    <w:rsid w:val="0079793E"/>
    <w:rsid w:val="007A2B10"/>
    <w:rsid w:val="007A3B1E"/>
    <w:rsid w:val="007A5DBF"/>
    <w:rsid w:val="007A6C91"/>
    <w:rsid w:val="007A6D6E"/>
    <w:rsid w:val="007A7904"/>
    <w:rsid w:val="007B01EC"/>
    <w:rsid w:val="007B1157"/>
    <w:rsid w:val="007B12FA"/>
    <w:rsid w:val="007B1AAE"/>
    <w:rsid w:val="007B20B7"/>
    <w:rsid w:val="007B2172"/>
    <w:rsid w:val="007B31D8"/>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F7F"/>
    <w:rsid w:val="007F5D8C"/>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1ED"/>
    <w:rsid w:val="00845889"/>
    <w:rsid w:val="00845AA4"/>
    <w:rsid w:val="00846830"/>
    <w:rsid w:val="00850318"/>
    <w:rsid w:val="008504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6834"/>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32EE"/>
    <w:rsid w:val="008D4AD5"/>
    <w:rsid w:val="008D5454"/>
    <w:rsid w:val="008D72B5"/>
    <w:rsid w:val="008D75A5"/>
    <w:rsid w:val="008E07FA"/>
    <w:rsid w:val="008E4E9D"/>
    <w:rsid w:val="008E518F"/>
    <w:rsid w:val="008E599A"/>
    <w:rsid w:val="008E5AF4"/>
    <w:rsid w:val="008E74F3"/>
    <w:rsid w:val="008E79A7"/>
    <w:rsid w:val="008E7FB3"/>
    <w:rsid w:val="008F0C8D"/>
    <w:rsid w:val="008F0DCD"/>
    <w:rsid w:val="008F22CF"/>
    <w:rsid w:val="008F2EBB"/>
    <w:rsid w:val="008F336F"/>
    <w:rsid w:val="008F64CE"/>
    <w:rsid w:val="008F722D"/>
    <w:rsid w:val="008F73A0"/>
    <w:rsid w:val="00900751"/>
    <w:rsid w:val="009015D2"/>
    <w:rsid w:val="00902E7E"/>
    <w:rsid w:val="009049FB"/>
    <w:rsid w:val="0090507F"/>
    <w:rsid w:val="00905AB7"/>
    <w:rsid w:val="00906282"/>
    <w:rsid w:val="00907B26"/>
    <w:rsid w:val="00907EC8"/>
    <w:rsid w:val="009108CD"/>
    <w:rsid w:val="00911DA3"/>
    <w:rsid w:val="00912A7A"/>
    <w:rsid w:val="00912BF2"/>
    <w:rsid w:val="00912D1E"/>
    <w:rsid w:val="009133E0"/>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20F"/>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29DB"/>
    <w:rsid w:val="009A349D"/>
    <w:rsid w:val="009A617E"/>
    <w:rsid w:val="009A7A5B"/>
    <w:rsid w:val="009B0E7D"/>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0E05"/>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669"/>
    <w:rsid w:val="009E6C40"/>
    <w:rsid w:val="009E73BE"/>
    <w:rsid w:val="009F0960"/>
    <w:rsid w:val="009F227D"/>
    <w:rsid w:val="009F25A0"/>
    <w:rsid w:val="009F3A8F"/>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0CA"/>
    <w:rsid w:val="00A17337"/>
    <w:rsid w:val="00A206F6"/>
    <w:rsid w:val="00A22BBD"/>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58"/>
    <w:rsid w:val="00A5729F"/>
    <w:rsid w:val="00A60806"/>
    <w:rsid w:val="00A61FD6"/>
    <w:rsid w:val="00A62383"/>
    <w:rsid w:val="00A6399C"/>
    <w:rsid w:val="00A63A05"/>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6C18"/>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C93"/>
    <w:rsid w:val="00AB6ED7"/>
    <w:rsid w:val="00AB7BB2"/>
    <w:rsid w:val="00AC0DF7"/>
    <w:rsid w:val="00AC1267"/>
    <w:rsid w:val="00AC2326"/>
    <w:rsid w:val="00AC431C"/>
    <w:rsid w:val="00AC50D7"/>
    <w:rsid w:val="00AC5C17"/>
    <w:rsid w:val="00AD0A5F"/>
    <w:rsid w:val="00AD134A"/>
    <w:rsid w:val="00AD1466"/>
    <w:rsid w:val="00AD14BF"/>
    <w:rsid w:val="00AD1B72"/>
    <w:rsid w:val="00AD2353"/>
    <w:rsid w:val="00AD4EC2"/>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1FFD"/>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47A8"/>
    <w:rsid w:val="00B65EA5"/>
    <w:rsid w:val="00B6687F"/>
    <w:rsid w:val="00B66F6F"/>
    <w:rsid w:val="00B67797"/>
    <w:rsid w:val="00B67B18"/>
    <w:rsid w:val="00B67C0C"/>
    <w:rsid w:val="00B700FA"/>
    <w:rsid w:val="00B70C9D"/>
    <w:rsid w:val="00B71014"/>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057"/>
    <w:rsid w:val="00BE0F3E"/>
    <w:rsid w:val="00BE18C7"/>
    <w:rsid w:val="00BE29D8"/>
    <w:rsid w:val="00BE34F8"/>
    <w:rsid w:val="00BE3CD5"/>
    <w:rsid w:val="00BE63FC"/>
    <w:rsid w:val="00BE6924"/>
    <w:rsid w:val="00BE6DE7"/>
    <w:rsid w:val="00BF0AB2"/>
    <w:rsid w:val="00BF122E"/>
    <w:rsid w:val="00BF32CD"/>
    <w:rsid w:val="00BF5CC2"/>
    <w:rsid w:val="00C00405"/>
    <w:rsid w:val="00C0067A"/>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919"/>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459E0"/>
    <w:rsid w:val="00C50C78"/>
    <w:rsid w:val="00C56B91"/>
    <w:rsid w:val="00C610F3"/>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D8E"/>
    <w:rsid w:val="00CB6105"/>
    <w:rsid w:val="00CB6358"/>
    <w:rsid w:val="00CB71EB"/>
    <w:rsid w:val="00CB73CC"/>
    <w:rsid w:val="00CC17A8"/>
    <w:rsid w:val="00CC3987"/>
    <w:rsid w:val="00CC3AFB"/>
    <w:rsid w:val="00CC41C8"/>
    <w:rsid w:val="00CC4285"/>
    <w:rsid w:val="00CC4364"/>
    <w:rsid w:val="00CC45A3"/>
    <w:rsid w:val="00CC622B"/>
    <w:rsid w:val="00CC672B"/>
    <w:rsid w:val="00CD05A7"/>
    <w:rsid w:val="00CD06C2"/>
    <w:rsid w:val="00CD16D7"/>
    <w:rsid w:val="00CD28A3"/>
    <w:rsid w:val="00CD4212"/>
    <w:rsid w:val="00CD4219"/>
    <w:rsid w:val="00CD6430"/>
    <w:rsid w:val="00CD6480"/>
    <w:rsid w:val="00CE0FCD"/>
    <w:rsid w:val="00CE1D68"/>
    <w:rsid w:val="00CE24BC"/>
    <w:rsid w:val="00CE29B9"/>
    <w:rsid w:val="00CE2CC5"/>
    <w:rsid w:val="00CE2CDF"/>
    <w:rsid w:val="00CE516C"/>
    <w:rsid w:val="00CE5F88"/>
    <w:rsid w:val="00CE79E7"/>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1727A"/>
    <w:rsid w:val="00D2022F"/>
    <w:rsid w:val="00D205A5"/>
    <w:rsid w:val="00D22A0D"/>
    <w:rsid w:val="00D24543"/>
    <w:rsid w:val="00D2497E"/>
    <w:rsid w:val="00D24EF1"/>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826"/>
    <w:rsid w:val="00D82AB6"/>
    <w:rsid w:val="00D833DC"/>
    <w:rsid w:val="00D83F28"/>
    <w:rsid w:val="00D843DF"/>
    <w:rsid w:val="00D860E2"/>
    <w:rsid w:val="00D8622C"/>
    <w:rsid w:val="00D86C57"/>
    <w:rsid w:val="00D87369"/>
    <w:rsid w:val="00D878EC"/>
    <w:rsid w:val="00D90157"/>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0A55"/>
    <w:rsid w:val="00DC1AFE"/>
    <w:rsid w:val="00DC1EFA"/>
    <w:rsid w:val="00DC3362"/>
    <w:rsid w:val="00DC3D1A"/>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919"/>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44AB"/>
    <w:rsid w:val="00E360D8"/>
    <w:rsid w:val="00E37683"/>
    <w:rsid w:val="00E37F12"/>
    <w:rsid w:val="00E400A6"/>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C70B4"/>
    <w:rsid w:val="00ED11F3"/>
    <w:rsid w:val="00ED2AE3"/>
    <w:rsid w:val="00ED52FA"/>
    <w:rsid w:val="00ED5BA1"/>
    <w:rsid w:val="00ED5D5F"/>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80F"/>
    <w:rsid w:val="00F319AA"/>
    <w:rsid w:val="00F3487B"/>
    <w:rsid w:val="00F36CFB"/>
    <w:rsid w:val="00F37698"/>
    <w:rsid w:val="00F405B1"/>
    <w:rsid w:val="00F40A78"/>
    <w:rsid w:val="00F4110E"/>
    <w:rsid w:val="00F42470"/>
    <w:rsid w:val="00F4292B"/>
    <w:rsid w:val="00F42DF2"/>
    <w:rsid w:val="00F4449B"/>
    <w:rsid w:val="00F44ABA"/>
    <w:rsid w:val="00F452EF"/>
    <w:rsid w:val="00F45DE2"/>
    <w:rsid w:val="00F46B43"/>
    <w:rsid w:val="00F47DAA"/>
    <w:rsid w:val="00F50E27"/>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4EB"/>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29783275">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1944508">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66619981">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034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754440">
      <w:bodyDiv w:val="1"/>
      <w:marLeft w:val="0"/>
      <w:marRight w:val="0"/>
      <w:marTop w:val="0"/>
      <w:marBottom w:val="0"/>
      <w:divBdr>
        <w:top w:val="none" w:sz="0" w:space="0" w:color="auto"/>
        <w:left w:val="none" w:sz="0" w:space="0" w:color="auto"/>
        <w:bottom w:val="none" w:sz="0" w:space="0" w:color="auto"/>
        <w:right w:val="none" w:sz="0" w:space="0" w:color="auto"/>
      </w:divBdr>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03728051">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53342516">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59331450">
      <w:bodyDiv w:val="1"/>
      <w:marLeft w:val="0"/>
      <w:marRight w:val="0"/>
      <w:marTop w:val="0"/>
      <w:marBottom w:val="0"/>
      <w:divBdr>
        <w:top w:val="none" w:sz="0" w:space="0" w:color="auto"/>
        <w:left w:val="none" w:sz="0" w:space="0" w:color="auto"/>
        <w:bottom w:val="none" w:sz="0" w:space="0" w:color="auto"/>
        <w:right w:val="none" w:sz="0" w:space="0" w:color="auto"/>
      </w:divBdr>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51028">
      <w:bodyDiv w:val="1"/>
      <w:marLeft w:val="0"/>
      <w:marRight w:val="0"/>
      <w:marTop w:val="0"/>
      <w:marBottom w:val="0"/>
      <w:divBdr>
        <w:top w:val="none" w:sz="0" w:space="0" w:color="auto"/>
        <w:left w:val="none" w:sz="0" w:space="0" w:color="auto"/>
        <w:bottom w:val="none" w:sz="0" w:space="0" w:color="auto"/>
        <w:right w:val="none" w:sz="0" w:space="0" w:color="auto"/>
      </w:divBdr>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88977">
      <w:bodyDiv w:val="1"/>
      <w:marLeft w:val="0"/>
      <w:marRight w:val="0"/>
      <w:marTop w:val="0"/>
      <w:marBottom w:val="0"/>
      <w:divBdr>
        <w:top w:val="none" w:sz="0" w:space="0" w:color="auto"/>
        <w:left w:val="none" w:sz="0" w:space="0" w:color="auto"/>
        <w:bottom w:val="none" w:sz="0" w:space="0" w:color="auto"/>
        <w:right w:val="none" w:sz="0" w:space="0" w:color="auto"/>
      </w:divBdr>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0590038">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768846376">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01066">
      <w:bodyDiv w:val="1"/>
      <w:marLeft w:val="0"/>
      <w:marRight w:val="0"/>
      <w:marTop w:val="0"/>
      <w:marBottom w:val="0"/>
      <w:divBdr>
        <w:top w:val="none" w:sz="0" w:space="0" w:color="auto"/>
        <w:left w:val="none" w:sz="0" w:space="0" w:color="auto"/>
        <w:bottom w:val="none" w:sz="0" w:space="0" w:color="auto"/>
        <w:right w:val="none" w:sz="0" w:space="0" w:color="auto"/>
      </w:divBdr>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1978023993">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witter.com/ConservativeP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ervativepolicyforum.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onservativepolicyforum.co.uk/" TargetMode="External"/><Relationship Id="rId4" Type="http://schemas.openxmlformats.org/officeDocument/2006/relationships/styles" Target="styles.xml"/><Relationship Id="rId9" Type="http://schemas.openxmlformats.org/officeDocument/2006/relationships/hyperlink" Target="https://www.conservativepolicyforum.co.uk/post/the-conservative-party-manifesto" TargetMode="Externa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853886/Queen_s_Speech_December_2019_-_background_briefing_not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9622B8D-6BD9-40AF-9EF0-AEDCB99B4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CPF Paper 20-1</vt:lpstr>
    </vt:vector>
  </TitlesOfParts>
  <Company>CCHQ</Company>
  <LinksUpToDate>false</LinksUpToDate>
  <CharactersWithSpaces>6040</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20-1</dc:title>
  <dc:creator>Dr John Hayward</dc:creator>
  <cp:lastModifiedBy>Hayward, John</cp:lastModifiedBy>
  <cp:revision>4</cp:revision>
  <cp:lastPrinted>2019-06-28T11:41:00Z</cp:lastPrinted>
  <dcterms:created xsi:type="dcterms:W3CDTF">2020-01-16T11:26:00Z</dcterms:created>
  <dcterms:modified xsi:type="dcterms:W3CDTF">2020-01-17T17:23:00Z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