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787" w:rsidRDefault="00255787" w:rsidP="00255787">
      <w:pPr>
        <w:spacing w:after="200"/>
        <w:contextualSpacing w:val="0"/>
        <w:rPr>
          <w:sz w:val="20"/>
          <w:szCs w:val="20"/>
        </w:rPr>
      </w:pPr>
      <w:r>
        <w:rPr>
          <w:sz w:val="20"/>
          <w:szCs w:val="20"/>
        </w:rPr>
        <w:t>Dear Colleagues,</w:t>
      </w:r>
    </w:p>
    <w:p w:rsidR="00255787" w:rsidRPr="0078276E" w:rsidRDefault="00237615" w:rsidP="00255787">
      <w:pPr>
        <w:spacing w:after="200"/>
        <w:contextualSpacing w:val="0"/>
        <w:jc w:val="center"/>
        <w:rPr>
          <w:color w:val="FF0000"/>
          <w:sz w:val="20"/>
          <w:szCs w:val="20"/>
        </w:rPr>
      </w:pPr>
      <w:r>
        <w:rPr>
          <w:b/>
          <w:bCs/>
          <w:sz w:val="20"/>
          <w:szCs w:val="20"/>
        </w:rPr>
        <w:t>Paper 4</w:t>
      </w:r>
      <w:r w:rsidR="00255787">
        <w:rPr>
          <w:b/>
          <w:bCs/>
          <w:sz w:val="20"/>
          <w:szCs w:val="20"/>
        </w:rPr>
        <w:t>/201</w:t>
      </w:r>
      <w:r w:rsidR="009541C3">
        <w:rPr>
          <w:b/>
          <w:bCs/>
          <w:sz w:val="20"/>
          <w:szCs w:val="20"/>
        </w:rPr>
        <w:t>7</w:t>
      </w:r>
      <w:r w:rsidR="00255787">
        <w:rPr>
          <w:b/>
          <w:bCs/>
          <w:sz w:val="20"/>
          <w:szCs w:val="20"/>
        </w:rPr>
        <w:t>:</w:t>
      </w:r>
      <w:r w:rsidR="00255787" w:rsidRPr="00913C8D">
        <w:rPr>
          <w:b/>
          <w:bCs/>
          <w:sz w:val="20"/>
          <w:szCs w:val="20"/>
        </w:rPr>
        <w:t xml:space="preserve"> </w:t>
      </w:r>
      <w:r w:rsidR="003D6DC2">
        <w:rPr>
          <w:b/>
          <w:bCs/>
          <w:sz w:val="20"/>
          <w:szCs w:val="20"/>
        </w:rPr>
        <w:t>A</w:t>
      </w:r>
      <w:r w:rsidR="00937D28">
        <w:rPr>
          <w:b/>
          <w:bCs/>
          <w:sz w:val="20"/>
          <w:szCs w:val="20"/>
        </w:rPr>
        <w:t xml:space="preserve"> New Deal for </w:t>
      </w:r>
      <w:r w:rsidR="003D6DC2">
        <w:rPr>
          <w:b/>
          <w:bCs/>
          <w:sz w:val="20"/>
          <w:szCs w:val="20"/>
        </w:rPr>
        <w:t>a N</w:t>
      </w:r>
      <w:r w:rsidR="00937D28">
        <w:rPr>
          <w:b/>
          <w:bCs/>
          <w:sz w:val="20"/>
          <w:szCs w:val="20"/>
        </w:rPr>
        <w:t>ew Generation</w:t>
      </w:r>
    </w:p>
    <w:p w:rsidR="00937D28" w:rsidRDefault="007C035D" w:rsidP="002B2FE0">
      <w:pPr>
        <w:spacing w:after="200"/>
        <w:contextualSpacing w:val="0"/>
        <w:rPr>
          <w:sz w:val="20"/>
          <w:szCs w:val="20"/>
        </w:rPr>
      </w:pPr>
      <w:r>
        <w:rPr>
          <w:sz w:val="20"/>
          <w:szCs w:val="20"/>
        </w:rPr>
        <w:t>This CPF discussion paper</w:t>
      </w:r>
      <w:r w:rsidRPr="004D236D">
        <w:rPr>
          <w:sz w:val="20"/>
          <w:szCs w:val="20"/>
        </w:rPr>
        <w:t xml:space="preserve"> </w:t>
      </w:r>
      <w:r>
        <w:rPr>
          <w:sz w:val="20"/>
          <w:szCs w:val="20"/>
        </w:rPr>
        <w:t>begins with s</w:t>
      </w:r>
      <w:r w:rsidR="0003793C">
        <w:rPr>
          <w:sz w:val="20"/>
          <w:szCs w:val="20"/>
        </w:rPr>
        <w:t>ome salutary facts on the challen</w:t>
      </w:r>
      <w:r w:rsidR="00937D28">
        <w:rPr>
          <w:sz w:val="20"/>
          <w:szCs w:val="20"/>
        </w:rPr>
        <w:t>ge we face with younger voters</w:t>
      </w:r>
      <w:r>
        <w:rPr>
          <w:sz w:val="20"/>
          <w:szCs w:val="20"/>
        </w:rPr>
        <w:t xml:space="preserve">, which we define as </w:t>
      </w:r>
      <w:r w:rsidR="00721D98">
        <w:rPr>
          <w:sz w:val="20"/>
          <w:szCs w:val="20"/>
        </w:rPr>
        <w:t xml:space="preserve">those </w:t>
      </w:r>
      <w:r>
        <w:rPr>
          <w:sz w:val="20"/>
          <w:szCs w:val="20"/>
        </w:rPr>
        <w:t>under 40</w:t>
      </w:r>
      <w:r w:rsidR="00937D28">
        <w:rPr>
          <w:sz w:val="20"/>
          <w:szCs w:val="20"/>
        </w:rPr>
        <w:t>:</w:t>
      </w:r>
    </w:p>
    <w:p w:rsidR="0003793C" w:rsidRPr="00937D28" w:rsidRDefault="00237615" w:rsidP="001F6585">
      <w:pPr>
        <w:pStyle w:val="ListParagraph"/>
        <w:numPr>
          <w:ilvl w:val="0"/>
          <w:numId w:val="21"/>
        </w:numPr>
        <w:spacing w:after="200"/>
        <w:rPr>
          <w:sz w:val="20"/>
          <w:szCs w:val="20"/>
        </w:rPr>
      </w:pPr>
      <w:r w:rsidRPr="00937D28">
        <w:rPr>
          <w:sz w:val="20"/>
          <w:szCs w:val="20"/>
        </w:rPr>
        <w:t>In this year</w:t>
      </w:r>
      <w:r w:rsidR="00E27C73" w:rsidRPr="00937D28">
        <w:rPr>
          <w:sz w:val="20"/>
          <w:szCs w:val="20"/>
        </w:rPr>
        <w:t>’</w:t>
      </w:r>
      <w:r w:rsidRPr="00937D28">
        <w:rPr>
          <w:sz w:val="20"/>
          <w:szCs w:val="20"/>
        </w:rPr>
        <w:t>s general election, two-out-of-three first-time voters (ag</w:t>
      </w:r>
      <w:r w:rsidR="00C3082B">
        <w:rPr>
          <w:sz w:val="20"/>
          <w:szCs w:val="20"/>
        </w:rPr>
        <w:t xml:space="preserve">ed 18 or 19) supported </w:t>
      </w:r>
      <w:proofErr w:type="spellStart"/>
      <w:r w:rsidR="00C3082B">
        <w:rPr>
          <w:sz w:val="20"/>
          <w:szCs w:val="20"/>
        </w:rPr>
        <w:t>Labour</w:t>
      </w:r>
      <w:proofErr w:type="spellEnd"/>
      <w:r w:rsidR="00C3082B">
        <w:rPr>
          <w:sz w:val="20"/>
          <w:szCs w:val="20"/>
        </w:rPr>
        <w:t>;</w:t>
      </w:r>
    </w:p>
    <w:p w:rsidR="0003793C" w:rsidRPr="00937D28" w:rsidRDefault="00237615" w:rsidP="001F6585">
      <w:pPr>
        <w:pStyle w:val="ListParagraph"/>
        <w:numPr>
          <w:ilvl w:val="0"/>
          <w:numId w:val="21"/>
        </w:numPr>
        <w:spacing w:after="200"/>
        <w:rPr>
          <w:sz w:val="20"/>
          <w:szCs w:val="20"/>
        </w:rPr>
      </w:pPr>
      <w:r w:rsidRPr="00937D28">
        <w:rPr>
          <w:sz w:val="20"/>
          <w:szCs w:val="20"/>
        </w:rPr>
        <w:t xml:space="preserve">Fewer than </w:t>
      </w:r>
      <w:r w:rsidR="00C3082B">
        <w:rPr>
          <w:sz w:val="20"/>
          <w:szCs w:val="20"/>
        </w:rPr>
        <w:t>one-in-five voted Conservative;</w:t>
      </w:r>
    </w:p>
    <w:p w:rsidR="00937D28" w:rsidRPr="00937D28" w:rsidRDefault="00237615" w:rsidP="00937D28">
      <w:pPr>
        <w:pStyle w:val="ListParagraph"/>
        <w:numPr>
          <w:ilvl w:val="0"/>
          <w:numId w:val="21"/>
        </w:numPr>
        <w:spacing w:after="200"/>
        <w:contextualSpacing w:val="0"/>
        <w:rPr>
          <w:sz w:val="20"/>
          <w:szCs w:val="20"/>
        </w:rPr>
      </w:pPr>
      <w:r w:rsidRPr="00937D28">
        <w:rPr>
          <w:sz w:val="20"/>
          <w:szCs w:val="20"/>
        </w:rPr>
        <w:t xml:space="preserve">The age at which a voter is more likely to have voted Conservative than </w:t>
      </w:r>
      <w:proofErr w:type="spellStart"/>
      <w:r w:rsidRPr="00937D28">
        <w:rPr>
          <w:sz w:val="20"/>
          <w:szCs w:val="20"/>
        </w:rPr>
        <w:t>Labour</w:t>
      </w:r>
      <w:proofErr w:type="spellEnd"/>
      <w:r w:rsidRPr="00937D28">
        <w:rPr>
          <w:sz w:val="20"/>
          <w:szCs w:val="20"/>
        </w:rPr>
        <w:t xml:space="preserve"> </w:t>
      </w:r>
      <w:r w:rsidR="007C035D">
        <w:rPr>
          <w:sz w:val="20"/>
          <w:szCs w:val="20"/>
        </w:rPr>
        <w:t>has</w:t>
      </w:r>
      <w:r w:rsidRPr="00937D28">
        <w:rPr>
          <w:sz w:val="20"/>
          <w:szCs w:val="20"/>
        </w:rPr>
        <w:t xml:space="preserve"> now </w:t>
      </w:r>
      <w:r w:rsidR="007C035D">
        <w:rPr>
          <w:sz w:val="20"/>
          <w:szCs w:val="20"/>
        </w:rPr>
        <w:t xml:space="preserve">risen to </w:t>
      </w:r>
      <w:r w:rsidRPr="00937D28">
        <w:rPr>
          <w:sz w:val="20"/>
          <w:szCs w:val="20"/>
        </w:rPr>
        <w:t>47.</w:t>
      </w:r>
    </w:p>
    <w:p w:rsidR="0009540C" w:rsidRDefault="007C035D" w:rsidP="002B2FE0">
      <w:pPr>
        <w:spacing w:after="200"/>
        <w:contextualSpacing w:val="0"/>
        <w:rPr>
          <w:sz w:val="20"/>
          <w:szCs w:val="20"/>
        </w:rPr>
      </w:pPr>
      <w:r>
        <w:rPr>
          <w:sz w:val="20"/>
          <w:szCs w:val="20"/>
        </w:rPr>
        <w:t>It</w:t>
      </w:r>
      <w:r w:rsidR="00D1108C" w:rsidRPr="004D236D">
        <w:rPr>
          <w:sz w:val="20"/>
          <w:szCs w:val="20"/>
        </w:rPr>
        <w:t xml:space="preserve"> encourages members to reflect on </w:t>
      </w:r>
      <w:r w:rsidR="003766DE">
        <w:rPr>
          <w:sz w:val="20"/>
          <w:szCs w:val="20"/>
        </w:rPr>
        <w:t xml:space="preserve">the key policy question: </w:t>
      </w:r>
      <w:r w:rsidR="003766DE" w:rsidRPr="007C035D">
        <w:rPr>
          <w:b/>
          <w:sz w:val="20"/>
          <w:szCs w:val="20"/>
        </w:rPr>
        <w:t>what should the Conservatives be doing in po</w:t>
      </w:r>
      <w:r w:rsidR="000A0DD4" w:rsidRPr="007C035D">
        <w:rPr>
          <w:b/>
          <w:sz w:val="20"/>
          <w:szCs w:val="20"/>
        </w:rPr>
        <w:t>licy terms to help restore the c</w:t>
      </w:r>
      <w:r w:rsidR="003766DE" w:rsidRPr="007C035D">
        <w:rPr>
          <w:b/>
          <w:sz w:val="20"/>
          <w:szCs w:val="20"/>
        </w:rPr>
        <w:t>onfidence of younger voters?</w:t>
      </w:r>
      <w:r w:rsidR="003766DE">
        <w:rPr>
          <w:sz w:val="20"/>
          <w:szCs w:val="20"/>
        </w:rPr>
        <w:t xml:space="preserve"> </w:t>
      </w:r>
    </w:p>
    <w:p w:rsidR="00D1108C" w:rsidRDefault="0009540C" w:rsidP="002B2FE0">
      <w:pPr>
        <w:spacing w:after="200"/>
        <w:contextualSpacing w:val="0"/>
        <w:rPr>
          <w:sz w:val="20"/>
          <w:szCs w:val="20"/>
        </w:rPr>
      </w:pPr>
      <w:r>
        <w:rPr>
          <w:sz w:val="20"/>
          <w:szCs w:val="20"/>
        </w:rPr>
        <w:t xml:space="preserve">Clearly, discussions will be more greatly informed if groups include members who can </w:t>
      </w:r>
      <w:r w:rsidRPr="0009540C">
        <w:rPr>
          <w:sz w:val="20"/>
          <w:szCs w:val="20"/>
        </w:rPr>
        <w:t xml:space="preserve">actually </w:t>
      </w:r>
      <w:r>
        <w:rPr>
          <w:sz w:val="20"/>
          <w:szCs w:val="20"/>
        </w:rPr>
        <w:t xml:space="preserve">speak of their experiences as </w:t>
      </w:r>
      <w:r w:rsidR="00EB78FE">
        <w:rPr>
          <w:sz w:val="20"/>
          <w:szCs w:val="20"/>
        </w:rPr>
        <w:t xml:space="preserve">recent school-leavers: </w:t>
      </w:r>
      <w:r w:rsidRPr="0009540C">
        <w:rPr>
          <w:sz w:val="20"/>
          <w:szCs w:val="20"/>
        </w:rPr>
        <w:t>young workers</w:t>
      </w:r>
      <w:r w:rsidR="00EB78FE">
        <w:rPr>
          <w:sz w:val="20"/>
          <w:szCs w:val="20"/>
        </w:rPr>
        <w:t xml:space="preserve"> and apprentices, current students,</w:t>
      </w:r>
      <w:r w:rsidR="00EB78FE" w:rsidRPr="00EB78FE">
        <w:rPr>
          <w:sz w:val="20"/>
          <w:szCs w:val="20"/>
        </w:rPr>
        <w:t xml:space="preserve"> </w:t>
      </w:r>
      <w:r w:rsidR="00EB78FE">
        <w:rPr>
          <w:sz w:val="20"/>
          <w:szCs w:val="20"/>
        </w:rPr>
        <w:t>and recent graduates</w:t>
      </w:r>
      <w:r w:rsidRPr="0009540C">
        <w:rPr>
          <w:sz w:val="20"/>
          <w:szCs w:val="20"/>
        </w:rPr>
        <w:t>.</w:t>
      </w:r>
      <w:r w:rsidR="00EB78FE">
        <w:rPr>
          <w:sz w:val="20"/>
          <w:szCs w:val="20"/>
        </w:rPr>
        <w:t xml:space="preserve">  If your CPF Group does not usually include many members aged under 40, then we would </w:t>
      </w:r>
      <w:r w:rsidR="00982F6F">
        <w:rPr>
          <w:sz w:val="20"/>
          <w:szCs w:val="20"/>
        </w:rPr>
        <w:t xml:space="preserve">encourage </w:t>
      </w:r>
      <w:r w:rsidR="00EB78FE">
        <w:rPr>
          <w:sz w:val="20"/>
          <w:szCs w:val="20"/>
        </w:rPr>
        <w:t xml:space="preserve">you to use this opportunity to reach out to younger members in your constituency.  </w:t>
      </w:r>
      <w:r w:rsidR="00982F6F">
        <w:rPr>
          <w:sz w:val="20"/>
          <w:szCs w:val="20"/>
        </w:rPr>
        <w:t xml:space="preserve">Please advertise the CPF paper on your Facebook and Twitter pages </w:t>
      </w:r>
      <w:r w:rsidR="00795F80">
        <w:rPr>
          <w:sz w:val="20"/>
          <w:szCs w:val="20"/>
        </w:rPr>
        <w:t xml:space="preserve">– </w:t>
      </w:r>
      <w:r w:rsidR="00982F6F">
        <w:rPr>
          <w:sz w:val="20"/>
          <w:szCs w:val="20"/>
        </w:rPr>
        <w:t>and encourage participation of non-members as well</w:t>
      </w:r>
      <w:r w:rsidR="00795F80">
        <w:rPr>
          <w:sz w:val="20"/>
          <w:szCs w:val="20"/>
        </w:rPr>
        <w:t xml:space="preserve"> – </w:t>
      </w:r>
      <w:r w:rsidR="00982F6F">
        <w:rPr>
          <w:sz w:val="20"/>
          <w:szCs w:val="20"/>
        </w:rPr>
        <w:t xml:space="preserve">so we can show we are reaching out. </w:t>
      </w:r>
      <w:r w:rsidR="00EB78FE">
        <w:rPr>
          <w:sz w:val="20"/>
          <w:szCs w:val="20"/>
        </w:rPr>
        <w:t>Let them know that you are interested in them and want to understand their perspective.</w:t>
      </w:r>
    </w:p>
    <w:p w:rsidR="003766DE" w:rsidRDefault="009541C3" w:rsidP="00D1108C">
      <w:pPr>
        <w:spacing w:after="200"/>
        <w:contextualSpacing w:val="0"/>
        <w:rPr>
          <w:sz w:val="20"/>
          <w:szCs w:val="20"/>
        </w:rPr>
      </w:pPr>
      <w:r>
        <w:rPr>
          <w:sz w:val="20"/>
          <w:szCs w:val="20"/>
        </w:rPr>
        <w:t xml:space="preserve">We want to ensure that as many associations and as many members are able to engage in this </w:t>
      </w:r>
      <w:r w:rsidR="00CE6C79">
        <w:rPr>
          <w:sz w:val="20"/>
          <w:szCs w:val="20"/>
        </w:rPr>
        <w:t xml:space="preserve">vital and </w:t>
      </w:r>
      <w:r>
        <w:rPr>
          <w:sz w:val="20"/>
          <w:szCs w:val="20"/>
        </w:rPr>
        <w:t xml:space="preserve">wide-ranging discussion.  </w:t>
      </w:r>
      <w:r w:rsidR="00982F6F">
        <w:rPr>
          <w:sz w:val="20"/>
          <w:szCs w:val="20"/>
        </w:rPr>
        <w:t>(T</w:t>
      </w:r>
      <w:r w:rsidR="00D1108C" w:rsidRPr="004D236D">
        <w:rPr>
          <w:sz w:val="20"/>
          <w:szCs w:val="20"/>
        </w:rPr>
        <w:t xml:space="preserve">he </w:t>
      </w:r>
      <w:r w:rsidR="00D1108C">
        <w:rPr>
          <w:sz w:val="20"/>
          <w:szCs w:val="20"/>
        </w:rPr>
        <w:t>c</w:t>
      </w:r>
      <w:r w:rsidR="00164A13">
        <w:rPr>
          <w:sz w:val="20"/>
          <w:szCs w:val="20"/>
        </w:rPr>
        <w:t xml:space="preserve">losing date for this brief is </w:t>
      </w:r>
      <w:r w:rsidR="003D6DC2">
        <w:rPr>
          <w:sz w:val="20"/>
          <w:szCs w:val="20"/>
        </w:rPr>
        <w:t>31</w:t>
      </w:r>
      <w:r w:rsidR="00D1108C" w:rsidRPr="004D236D">
        <w:rPr>
          <w:sz w:val="20"/>
          <w:szCs w:val="20"/>
        </w:rPr>
        <w:t xml:space="preserve"> </w:t>
      </w:r>
      <w:r w:rsidR="002B2FE0">
        <w:rPr>
          <w:sz w:val="20"/>
          <w:szCs w:val="20"/>
        </w:rPr>
        <w:t>Decemb</w:t>
      </w:r>
      <w:r w:rsidR="00281738">
        <w:rPr>
          <w:sz w:val="20"/>
          <w:szCs w:val="20"/>
        </w:rPr>
        <w:t>er</w:t>
      </w:r>
      <w:r w:rsidR="00D1108C" w:rsidRPr="004D236D">
        <w:rPr>
          <w:sz w:val="20"/>
          <w:szCs w:val="20"/>
        </w:rPr>
        <w:t>.</w:t>
      </w:r>
      <w:r w:rsidR="00982F6F">
        <w:rPr>
          <w:sz w:val="20"/>
          <w:szCs w:val="20"/>
        </w:rPr>
        <w:t>)</w:t>
      </w:r>
      <w:r w:rsidR="00D1108C">
        <w:rPr>
          <w:sz w:val="20"/>
          <w:szCs w:val="20"/>
        </w:rPr>
        <w:t xml:space="preserve">  </w:t>
      </w:r>
    </w:p>
    <w:p w:rsidR="00D1108C" w:rsidRDefault="002B6FF6" w:rsidP="00D1108C">
      <w:pPr>
        <w:spacing w:after="200"/>
        <w:contextualSpacing w:val="0"/>
        <w:rPr>
          <w:sz w:val="20"/>
          <w:szCs w:val="20"/>
        </w:rPr>
      </w:pPr>
      <w:r>
        <w:rPr>
          <w:sz w:val="20"/>
          <w:szCs w:val="20"/>
        </w:rPr>
        <w:t>Please send</w:t>
      </w:r>
      <w:r w:rsidR="009541C3" w:rsidRPr="004D236D">
        <w:rPr>
          <w:sz w:val="20"/>
          <w:szCs w:val="20"/>
        </w:rPr>
        <w:t xml:space="preserve"> your responses to the paper</w:t>
      </w:r>
      <w:r>
        <w:rPr>
          <w:sz w:val="20"/>
          <w:szCs w:val="20"/>
        </w:rPr>
        <w:t>,</w:t>
      </w:r>
      <w:r w:rsidR="009541C3">
        <w:rPr>
          <w:sz w:val="20"/>
          <w:szCs w:val="20"/>
        </w:rPr>
        <w:t xml:space="preserve"> using the response form published on the CPF website,</w:t>
      </w:r>
      <w:r w:rsidR="009541C3" w:rsidRPr="004D236D">
        <w:rPr>
          <w:sz w:val="20"/>
          <w:szCs w:val="20"/>
        </w:rPr>
        <w:t xml:space="preserve"> via</w:t>
      </w:r>
      <w:r w:rsidR="009541C3">
        <w:rPr>
          <w:sz w:val="20"/>
          <w:szCs w:val="20"/>
        </w:rPr>
        <w:t xml:space="preserve"> </w:t>
      </w:r>
      <w:hyperlink r:id="rId9" w:history="1">
        <w:r w:rsidR="009541C3" w:rsidRPr="009D45BD">
          <w:rPr>
            <w:rStyle w:val="Hyperlink"/>
            <w:sz w:val="20"/>
            <w:szCs w:val="20"/>
          </w:rPr>
          <w:t>CPF.Papers@conservatives.com</w:t>
        </w:r>
      </w:hyperlink>
      <w:r w:rsidR="009541C3">
        <w:rPr>
          <w:sz w:val="20"/>
          <w:szCs w:val="20"/>
        </w:rPr>
        <w:t>.</w:t>
      </w:r>
      <w:r w:rsidR="009541C3" w:rsidRPr="004D236D">
        <w:rPr>
          <w:sz w:val="20"/>
          <w:szCs w:val="20"/>
        </w:rPr>
        <w:t xml:space="preserve"> </w:t>
      </w:r>
      <w:r w:rsidR="009541C3">
        <w:rPr>
          <w:sz w:val="20"/>
          <w:szCs w:val="20"/>
        </w:rPr>
        <w:t xml:space="preserve"> </w:t>
      </w:r>
      <w:r w:rsidR="00D1108C">
        <w:rPr>
          <w:sz w:val="20"/>
          <w:szCs w:val="20"/>
        </w:rPr>
        <w:t>A</w:t>
      </w:r>
      <w:r w:rsidR="003D6DC2">
        <w:rPr>
          <w:sz w:val="20"/>
          <w:szCs w:val="20"/>
        </w:rPr>
        <w:t> </w:t>
      </w:r>
      <w:r w:rsidR="00D1108C">
        <w:rPr>
          <w:sz w:val="20"/>
          <w:szCs w:val="20"/>
        </w:rPr>
        <w:t xml:space="preserve">summary of responses to this paper will be </w:t>
      </w:r>
      <w:r w:rsidR="00DB4FCD">
        <w:rPr>
          <w:sz w:val="20"/>
          <w:szCs w:val="20"/>
        </w:rPr>
        <w:t>sent to</w:t>
      </w:r>
      <w:r w:rsidR="009541C3">
        <w:rPr>
          <w:sz w:val="20"/>
          <w:szCs w:val="20"/>
        </w:rPr>
        <w:t xml:space="preserve"> </w:t>
      </w:r>
      <w:r w:rsidR="00DB4FCD">
        <w:rPr>
          <w:sz w:val="20"/>
          <w:szCs w:val="20"/>
        </w:rPr>
        <w:t xml:space="preserve">the </w:t>
      </w:r>
      <w:r w:rsidR="00B3396B">
        <w:rPr>
          <w:sz w:val="20"/>
          <w:szCs w:val="20"/>
        </w:rPr>
        <w:t>Chairman of the Prime Minister</w:t>
      </w:r>
      <w:r w:rsidR="00E27C73">
        <w:rPr>
          <w:sz w:val="20"/>
          <w:szCs w:val="20"/>
        </w:rPr>
        <w:t>’</w:t>
      </w:r>
      <w:r w:rsidR="00B3396B">
        <w:rPr>
          <w:sz w:val="20"/>
          <w:szCs w:val="20"/>
        </w:rPr>
        <w:t>s Policy Board</w:t>
      </w:r>
      <w:r w:rsidR="003766DE">
        <w:rPr>
          <w:sz w:val="20"/>
          <w:szCs w:val="20"/>
        </w:rPr>
        <w:t xml:space="preserve"> and relevant Ministers</w:t>
      </w:r>
      <w:r w:rsidR="00D1108C">
        <w:rPr>
          <w:sz w:val="20"/>
          <w:szCs w:val="20"/>
        </w:rPr>
        <w:t xml:space="preserve"> </w:t>
      </w:r>
      <w:r w:rsidR="009541C3">
        <w:rPr>
          <w:sz w:val="20"/>
          <w:szCs w:val="20"/>
        </w:rPr>
        <w:t>within a month of the closing date for submissions</w:t>
      </w:r>
      <w:r w:rsidR="003766DE">
        <w:rPr>
          <w:sz w:val="20"/>
          <w:szCs w:val="20"/>
        </w:rPr>
        <w:t>.</w:t>
      </w:r>
    </w:p>
    <w:p w:rsidR="00941275" w:rsidRDefault="00941275" w:rsidP="00941275">
      <w:pPr>
        <w:shd w:val="clear" w:color="auto" w:fill="FFFFFF"/>
        <w:tabs>
          <w:tab w:val="left" w:pos="7655"/>
        </w:tabs>
        <w:spacing w:after="200"/>
        <w:ind w:right="720"/>
        <w:contextualSpacing w:val="0"/>
        <w:rPr>
          <w:sz w:val="20"/>
          <w:szCs w:val="20"/>
        </w:rPr>
      </w:pPr>
      <w:r>
        <w:rPr>
          <w:sz w:val="20"/>
          <w:szCs w:val="20"/>
        </w:rPr>
        <w:t xml:space="preserve">Thank you. We look forward to your ideas on this important topic. </w:t>
      </w:r>
    </w:p>
    <w:p w:rsidR="00D57869" w:rsidRDefault="00941275" w:rsidP="00D57869">
      <w:pPr>
        <w:jc w:val="center"/>
      </w:pPr>
      <w:r w:rsidRPr="00941275">
        <w:rPr>
          <w:rFonts w:eastAsiaTheme="minorEastAsia"/>
          <w:b/>
          <w:noProof/>
          <w:color w:val="1F497D"/>
          <w:sz w:val="20"/>
          <w:szCs w:val="20"/>
          <w:lang w:val="en-US"/>
        </w:rPr>
        <w:t xml:space="preserve">The CPF </w:t>
      </w:r>
      <w:r w:rsidRPr="00721D98">
        <w:rPr>
          <w:rFonts w:eastAsiaTheme="minorEastAsia"/>
          <w:b/>
          <w:noProof/>
          <w:color w:val="1F497D"/>
          <w:sz w:val="20"/>
          <w:szCs w:val="20"/>
          <w:lang w:val="en-US"/>
        </w:rPr>
        <w:t>Team</w:t>
      </w:r>
    </w:p>
    <w:p w:rsidR="00D24543" w:rsidRPr="00255787" w:rsidRDefault="0083143C" w:rsidP="00D57869">
      <w:pPr>
        <w:jc w:val="center"/>
        <w:rPr>
          <w:rFonts w:eastAsiaTheme="minorEastAsia"/>
          <w:noProof/>
          <w:color w:val="0563C1"/>
          <w:sz w:val="20"/>
          <w:szCs w:val="20"/>
          <w:lang w:val="en-US"/>
        </w:rPr>
      </w:pPr>
      <w:hyperlink r:id="rId10" w:history="1">
        <w:r w:rsidR="00255787">
          <w:rPr>
            <w:rStyle w:val="Hyperlink"/>
            <w:rFonts w:eastAsiaTheme="minorEastAsia"/>
            <w:noProof/>
            <w:color w:val="0563C1"/>
            <w:sz w:val="20"/>
            <w:szCs w:val="20"/>
            <w:lang w:val="en-US"/>
          </w:rPr>
          <w:t>www.conservativepolicyforum.com</w:t>
        </w:r>
      </w:hyperlink>
      <w:r w:rsidR="00941275">
        <w:rPr>
          <w:rFonts w:eastAsiaTheme="minorEastAsia"/>
          <w:noProof/>
          <w:color w:val="1F497D"/>
          <w:sz w:val="20"/>
          <w:szCs w:val="20"/>
          <w:lang w:val="en-US"/>
        </w:rPr>
        <w:br/>
      </w:r>
      <w:hyperlink r:id="rId11" w:history="1">
        <w:r w:rsidR="00255787" w:rsidRPr="00F96465">
          <w:rPr>
            <w:rStyle w:val="Hyperlink"/>
            <w:rFonts w:eastAsiaTheme="minorEastAsia"/>
            <w:noProof/>
            <w:color w:val="0563C1"/>
            <w:sz w:val="20"/>
            <w:szCs w:val="20"/>
            <w:lang w:val="en-US"/>
          </w:rPr>
          <w:t>@ConservativePF</w:t>
        </w:r>
      </w:hyperlink>
    </w:p>
    <w:p w:rsidR="00BA37FE" w:rsidRDefault="00BA37FE" w:rsidP="00D24543">
      <w:pPr>
        <w:spacing w:after="200"/>
        <w:contextualSpacing w:val="0"/>
        <w:rPr>
          <w:sz w:val="20"/>
          <w:szCs w:val="20"/>
        </w:rPr>
        <w:sectPr w:rsidR="00BA37FE" w:rsidSect="00BA37FE">
          <w:headerReference w:type="default" r:id="rId12"/>
          <w:footerReference w:type="default" r:id="rId13"/>
          <w:endnotePr>
            <w:numFmt w:val="decimal"/>
          </w:endnotePr>
          <w:pgSz w:w="11906" w:h="16838"/>
          <w:pgMar w:top="1440" w:right="1558" w:bottom="1276" w:left="1800" w:header="708" w:footer="708" w:gutter="0"/>
          <w:cols w:space="708"/>
          <w:docGrid w:linePitch="360"/>
        </w:sectPr>
      </w:pPr>
    </w:p>
    <w:p w:rsidR="00255787" w:rsidRPr="003234D9" w:rsidRDefault="00255787" w:rsidP="00721D98">
      <w:pPr>
        <w:pBdr>
          <w:top w:val="single" w:sz="4" w:space="1" w:color="1F497D"/>
          <w:left w:val="single" w:sz="4" w:space="4" w:color="1F497D"/>
          <w:bottom w:val="single" w:sz="4" w:space="1" w:color="1F497D"/>
          <w:right w:val="single" w:sz="4" w:space="4" w:color="1F497D"/>
        </w:pBdr>
        <w:spacing w:after="200"/>
        <w:contextualSpacing w:val="0"/>
        <w:jc w:val="center"/>
        <w:rPr>
          <w:b/>
          <w:sz w:val="20"/>
          <w:szCs w:val="20"/>
        </w:rPr>
      </w:pPr>
      <w:r>
        <w:rPr>
          <w:b/>
          <w:sz w:val="20"/>
          <w:szCs w:val="20"/>
        </w:rPr>
        <w:lastRenderedPageBreak/>
        <w:t xml:space="preserve">One-Page </w:t>
      </w:r>
      <w:r w:rsidRPr="003234D9">
        <w:rPr>
          <w:b/>
          <w:sz w:val="20"/>
          <w:szCs w:val="20"/>
        </w:rPr>
        <w:t>Summary</w:t>
      </w:r>
    </w:p>
    <w:p w:rsidR="00AF61C3" w:rsidRDefault="00AF61C3" w:rsidP="00721D98">
      <w:pPr>
        <w:keepNext/>
        <w:pBdr>
          <w:top w:val="single" w:sz="4" w:space="1" w:color="1F497D"/>
          <w:left w:val="single" w:sz="4" w:space="4" w:color="1F497D"/>
          <w:bottom w:val="single" w:sz="4" w:space="1" w:color="1F497D"/>
          <w:right w:val="single" w:sz="4" w:space="4" w:color="1F497D"/>
        </w:pBdr>
        <w:spacing w:before="200" w:after="200"/>
        <w:contextualSpacing w:val="0"/>
        <w:rPr>
          <w:b/>
          <w:sz w:val="20"/>
          <w:szCs w:val="20"/>
        </w:rPr>
      </w:pPr>
      <w:r>
        <w:rPr>
          <w:b/>
          <w:sz w:val="20"/>
          <w:szCs w:val="20"/>
        </w:rPr>
        <w:t>A Lost Generation?</w:t>
      </w:r>
    </w:p>
    <w:p w:rsidR="00937D28" w:rsidRDefault="00567E8B" w:rsidP="00721D98">
      <w:pPr>
        <w:pBdr>
          <w:top w:val="single" w:sz="4" w:space="1" w:color="1F497D"/>
          <w:left w:val="single" w:sz="4" w:space="4" w:color="1F497D"/>
          <w:bottom w:val="single" w:sz="4" w:space="1" w:color="1F497D"/>
          <w:right w:val="single" w:sz="4" w:space="4" w:color="1F497D"/>
        </w:pBdr>
        <w:spacing w:after="200"/>
        <w:contextualSpacing w:val="0"/>
        <w:rPr>
          <w:sz w:val="20"/>
          <w:szCs w:val="20"/>
        </w:rPr>
      </w:pPr>
      <w:r>
        <w:rPr>
          <w:sz w:val="20"/>
          <w:szCs w:val="20"/>
        </w:rPr>
        <w:t>In this year</w:t>
      </w:r>
      <w:r w:rsidR="00E27C73">
        <w:rPr>
          <w:sz w:val="20"/>
          <w:szCs w:val="20"/>
        </w:rPr>
        <w:t>’</w:t>
      </w:r>
      <w:r>
        <w:rPr>
          <w:sz w:val="20"/>
          <w:szCs w:val="20"/>
        </w:rPr>
        <w:t xml:space="preserve">s general election, two-out-of-three first-time voters (aged 18 or 19) supported Labour.  Fewer than one-in-five voted Conservative.  The </w:t>
      </w:r>
      <w:r w:rsidRPr="00237615">
        <w:rPr>
          <w:sz w:val="20"/>
          <w:szCs w:val="20"/>
        </w:rPr>
        <w:t xml:space="preserve">age at which a voter is more likely to have voted Conservative than Labour </w:t>
      </w:r>
      <w:r w:rsidR="007C035D">
        <w:rPr>
          <w:sz w:val="20"/>
          <w:szCs w:val="20"/>
        </w:rPr>
        <w:t>has</w:t>
      </w:r>
      <w:r w:rsidRPr="00237615">
        <w:rPr>
          <w:sz w:val="20"/>
          <w:szCs w:val="20"/>
        </w:rPr>
        <w:t xml:space="preserve"> now </w:t>
      </w:r>
      <w:r w:rsidR="007C035D">
        <w:rPr>
          <w:sz w:val="20"/>
          <w:szCs w:val="20"/>
        </w:rPr>
        <w:t xml:space="preserve">risen </w:t>
      </w:r>
      <w:r w:rsidRPr="00237615">
        <w:rPr>
          <w:sz w:val="20"/>
          <w:szCs w:val="20"/>
        </w:rPr>
        <w:t>47</w:t>
      </w:r>
      <w:r w:rsidR="00937D28">
        <w:rPr>
          <w:sz w:val="20"/>
          <w:szCs w:val="20"/>
        </w:rPr>
        <w:t>.</w:t>
      </w:r>
    </w:p>
    <w:p w:rsidR="00B74A3B" w:rsidRDefault="00B74A3B" w:rsidP="00721D98">
      <w:pPr>
        <w:pBdr>
          <w:top w:val="single" w:sz="4" w:space="1" w:color="1F497D"/>
          <w:left w:val="single" w:sz="4" w:space="4" w:color="1F497D"/>
          <w:bottom w:val="single" w:sz="4" w:space="1" w:color="1F497D"/>
          <w:right w:val="single" w:sz="4" w:space="4" w:color="1F497D"/>
        </w:pBdr>
        <w:spacing w:after="200"/>
        <w:contextualSpacing w:val="0"/>
        <w:rPr>
          <w:sz w:val="20"/>
          <w:szCs w:val="20"/>
        </w:rPr>
      </w:pPr>
      <w:r>
        <w:rPr>
          <w:sz w:val="20"/>
          <w:szCs w:val="20"/>
        </w:rPr>
        <w:t xml:space="preserve">Politically, this is a generation, many of whom are not old enough to remember the </w:t>
      </w:r>
      <w:r w:rsidR="00200F04">
        <w:rPr>
          <w:sz w:val="20"/>
          <w:szCs w:val="20"/>
        </w:rPr>
        <w:t>attacks of</w:t>
      </w:r>
      <w:r>
        <w:rPr>
          <w:sz w:val="20"/>
          <w:szCs w:val="20"/>
        </w:rPr>
        <w:t xml:space="preserve"> 9/11</w:t>
      </w:r>
      <w:r w:rsidR="00A05E4D">
        <w:rPr>
          <w:sz w:val="20"/>
          <w:szCs w:val="20"/>
        </w:rPr>
        <w:t>, let alone the 1980s</w:t>
      </w:r>
      <w:r>
        <w:rPr>
          <w:sz w:val="20"/>
          <w:szCs w:val="20"/>
        </w:rPr>
        <w:t>. Most recall nothing of the Cold War</w:t>
      </w:r>
      <w:r w:rsidR="00E27C73">
        <w:rPr>
          <w:sz w:val="20"/>
          <w:szCs w:val="20"/>
        </w:rPr>
        <w:t>’</w:t>
      </w:r>
      <w:r>
        <w:rPr>
          <w:sz w:val="20"/>
          <w:szCs w:val="20"/>
        </w:rPr>
        <w:t xml:space="preserve">s ideological conflict between socialism and capitalism or the era post-Thatcher, Reagan and Gorbachev when “the end of history” and the </w:t>
      </w:r>
      <w:r w:rsidRPr="00A143AF">
        <w:rPr>
          <w:sz w:val="20"/>
          <w:szCs w:val="20"/>
        </w:rPr>
        <w:t>victory of economic and political liberalism</w:t>
      </w:r>
      <w:r>
        <w:rPr>
          <w:sz w:val="20"/>
          <w:szCs w:val="20"/>
        </w:rPr>
        <w:t xml:space="preserve"> were prematurely declared.</w:t>
      </w:r>
    </w:p>
    <w:p w:rsidR="00E02AFF" w:rsidRDefault="00937D28" w:rsidP="00721D98">
      <w:pPr>
        <w:keepNext/>
        <w:pBdr>
          <w:top w:val="single" w:sz="4" w:space="1" w:color="1F497D"/>
          <w:left w:val="single" w:sz="4" w:space="4" w:color="1F497D"/>
          <w:bottom w:val="single" w:sz="4" w:space="1" w:color="1F497D"/>
          <w:right w:val="single" w:sz="4" w:space="4" w:color="1F497D"/>
        </w:pBdr>
        <w:spacing w:after="200"/>
        <w:contextualSpacing w:val="0"/>
        <w:rPr>
          <w:b/>
          <w:sz w:val="20"/>
          <w:szCs w:val="20"/>
        </w:rPr>
      </w:pPr>
      <w:r w:rsidRPr="00937D28">
        <w:rPr>
          <w:b/>
          <w:sz w:val="20"/>
          <w:szCs w:val="20"/>
        </w:rPr>
        <w:t xml:space="preserve">Time for a New Deal for </w:t>
      </w:r>
      <w:r w:rsidR="003D6DC2">
        <w:rPr>
          <w:b/>
          <w:sz w:val="20"/>
          <w:szCs w:val="20"/>
        </w:rPr>
        <w:t>a N</w:t>
      </w:r>
      <w:r w:rsidRPr="00937D28">
        <w:rPr>
          <w:b/>
          <w:sz w:val="20"/>
          <w:szCs w:val="20"/>
        </w:rPr>
        <w:t>ew Generation</w:t>
      </w:r>
      <w:r w:rsidR="00982F6F">
        <w:rPr>
          <w:b/>
          <w:sz w:val="20"/>
          <w:szCs w:val="20"/>
        </w:rPr>
        <w:t>?</w:t>
      </w:r>
    </w:p>
    <w:p w:rsidR="00CF7728" w:rsidRDefault="00CF7728" w:rsidP="00721D98">
      <w:pPr>
        <w:pStyle w:val="ListParagraph"/>
        <w:numPr>
          <w:ilvl w:val="0"/>
          <w:numId w:val="20"/>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H</w:t>
      </w:r>
      <w:r w:rsidRPr="001D453D">
        <w:rPr>
          <w:sz w:val="20"/>
          <w:szCs w:val="20"/>
        </w:rPr>
        <w:t xml:space="preserve">ow </w:t>
      </w:r>
      <w:r>
        <w:rPr>
          <w:sz w:val="20"/>
          <w:szCs w:val="20"/>
        </w:rPr>
        <w:t>can we</w:t>
      </w:r>
      <w:r w:rsidRPr="001D453D">
        <w:rPr>
          <w:sz w:val="20"/>
          <w:szCs w:val="20"/>
        </w:rPr>
        <w:t xml:space="preserve"> make the Conservative Par</w:t>
      </w:r>
      <w:r>
        <w:rPr>
          <w:sz w:val="20"/>
          <w:szCs w:val="20"/>
        </w:rPr>
        <w:t>ty once again the party of y</w:t>
      </w:r>
      <w:r w:rsidRPr="001D453D">
        <w:rPr>
          <w:sz w:val="20"/>
          <w:szCs w:val="20"/>
        </w:rPr>
        <w:t>oung</w:t>
      </w:r>
      <w:r>
        <w:rPr>
          <w:sz w:val="20"/>
          <w:szCs w:val="20"/>
        </w:rPr>
        <w:t xml:space="preserve"> people?</w:t>
      </w:r>
    </w:p>
    <w:p w:rsidR="00FA4196" w:rsidRDefault="00FA4196" w:rsidP="00721D98">
      <w:pPr>
        <w:pStyle w:val="ListParagraph"/>
        <w:numPr>
          <w:ilvl w:val="0"/>
          <w:numId w:val="20"/>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sidRPr="00CE6C79">
        <w:rPr>
          <w:sz w:val="20"/>
          <w:szCs w:val="20"/>
        </w:rPr>
        <w:t xml:space="preserve">How </w:t>
      </w:r>
      <w:r w:rsidR="003766DE">
        <w:rPr>
          <w:sz w:val="20"/>
          <w:szCs w:val="20"/>
        </w:rPr>
        <w:t>should we tackle the centra</w:t>
      </w:r>
      <w:r w:rsidR="00A05E4D">
        <w:rPr>
          <w:sz w:val="20"/>
          <w:szCs w:val="20"/>
        </w:rPr>
        <w:t>l issues facing younger voters:</w:t>
      </w:r>
      <w:r w:rsidR="003766DE">
        <w:rPr>
          <w:sz w:val="20"/>
          <w:szCs w:val="20"/>
        </w:rPr>
        <w:t xml:space="preserve"> (1) tuition fees</w:t>
      </w:r>
      <w:r w:rsidR="00FC18A0">
        <w:rPr>
          <w:sz w:val="20"/>
          <w:szCs w:val="20"/>
        </w:rPr>
        <w:t xml:space="preserve"> </w:t>
      </w:r>
      <w:r w:rsidR="00982F6F">
        <w:rPr>
          <w:sz w:val="20"/>
          <w:szCs w:val="20"/>
        </w:rPr>
        <w:t>/</w:t>
      </w:r>
      <w:r w:rsidR="00FC18A0">
        <w:rPr>
          <w:sz w:val="20"/>
          <w:szCs w:val="20"/>
        </w:rPr>
        <w:t xml:space="preserve"> </w:t>
      </w:r>
      <w:r w:rsidR="00982F6F">
        <w:rPr>
          <w:sz w:val="20"/>
          <w:szCs w:val="20"/>
        </w:rPr>
        <w:t>student debt</w:t>
      </w:r>
      <w:r w:rsidR="00A05E4D">
        <w:rPr>
          <w:sz w:val="20"/>
          <w:szCs w:val="20"/>
        </w:rPr>
        <w:t>,</w:t>
      </w:r>
      <w:r w:rsidR="003766DE">
        <w:rPr>
          <w:sz w:val="20"/>
          <w:szCs w:val="20"/>
        </w:rPr>
        <w:t xml:space="preserve"> (2) house price unaffordability</w:t>
      </w:r>
      <w:r w:rsidR="00A05E4D">
        <w:rPr>
          <w:sz w:val="20"/>
          <w:szCs w:val="20"/>
        </w:rPr>
        <w:t>, and</w:t>
      </w:r>
      <w:r w:rsidR="003766DE">
        <w:rPr>
          <w:sz w:val="20"/>
          <w:szCs w:val="20"/>
        </w:rPr>
        <w:t xml:space="preserve"> (3)</w:t>
      </w:r>
      <w:r w:rsidR="00982F6F">
        <w:rPr>
          <w:sz w:val="20"/>
          <w:szCs w:val="20"/>
        </w:rPr>
        <w:t xml:space="preserve"> costs of</w:t>
      </w:r>
      <w:r w:rsidR="003766DE">
        <w:rPr>
          <w:sz w:val="20"/>
          <w:szCs w:val="20"/>
        </w:rPr>
        <w:t xml:space="preserve"> private renting?</w:t>
      </w:r>
    </w:p>
    <w:p w:rsidR="00FA4196" w:rsidRDefault="00FA4196" w:rsidP="00721D98">
      <w:pPr>
        <w:pStyle w:val="ListParagraph"/>
        <w:numPr>
          <w:ilvl w:val="0"/>
          <w:numId w:val="20"/>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H</w:t>
      </w:r>
      <w:r w:rsidRPr="00234530">
        <w:rPr>
          <w:sz w:val="20"/>
          <w:szCs w:val="20"/>
        </w:rPr>
        <w:t xml:space="preserve">ow </w:t>
      </w:r>
      <w:r>
        <w:rPr>
          <w:sz w:val="20"/>
          <w:szCs w:val="20"/>
        </w:rPr>
        <w:t xml:space="preserve">do </w:t>
      </w:r>
      <w:r w:rsidRPr="00234530">
        <w:rPr>
          <w:sz w:val="20"/>
          <w:szCs w:val="20"/>
        </w:rPr>
        <w:t xml:space="preserve">we restore </w:t>
      </w:r>
      <w:r>
        <w:rPr>
          <w:sz w:val="20"/>
          <w:szCs w:val="20"/>
        </w:rPr>
        <w:t xml:space="preserve">the </w:t>
      </w:r>
      <w:r w:rsidRPr="00234530">
        <w:rPr>
          <w:sz w:val="20"/>
          <w:szCs w:val="20"/>
        </w:rPr>
        <w:t>faith of younger people</w:t>
      </w:r>
      <w:r>
        <w:rPr>
          <w:sz w:val="20"/>
          <w:szCs w:val="20"/>
        </w:rPr>
        <w:t>, the majority of</w:t>
      </w:r>
      <w:r w:rsidRPr="00234530">
        <w:rPr>
          <w:sz w:val="20"/>
          <w:szCs w:val="20"/>
        </w:rPr>
        <w:t xml:space="preserve"> who</w:t>
      </w:r>
      <w:r>
        <w:rPr>
          <w:sz w:val="20"/>
          <w:szCs w:val="20"/>
        </w:rPr>
        <w:t>m</w:t>
      </w:r>
      <w:r w:rsidRPr="00234530">
        <w:rPr>
          <w:sz w:val="20"/>
          <w:szCs w:val="20"/>
        </w:rPr>
        <w:t xml:space="preserve"> voted to remain </w:t>
      </w:r>
      <w:r>
        <w:rPr>
          <w:sz w:val="20"/>
          <w:szCs w:val="20"/>
        </w:rPr>
        <w:t>in the EU and</w:t>
      </w:r>
      <w:r w:rsidRPr="00234530">
        <w:rPr>
          <w:sz w:val="20"/>
          <w:szCs w:val="20"/>
        </w:rPr>
        <w:t xml:space="preserve"> </w:t>
      </w:r>
      <w:r w:rsidR="00982F6F">
        <w:rPr>
          <w:sz w:val="20"/>
          <w:szCs w:val="20"/>
        </w:rPr>
        <w:t>for whom Brexit is in danger of being an alienating moment instead of an insp</w:t>
      </w:r>
      <w:r w:rsidR="007C035D">
        <w:rPr>
          <w:sz w:val="20"/>
          <w:szCs w:val="20"/>
        </w:rPr>
        <w:t>i</w:t>
      </w:r>
      <w:r w:rsidR="00982F6F">
        <w:rPr>
          <w:sz w:val="20"/>
          <w:szCs w:val="20"/>
        </w:rPr>
        <w:t>ring moment of national renewal?</w:t>
      </w:r>
    </w:p>
    <w:p w:rsidR="00FA4196" w:rsidRPr="00CE6C79" w:rsidRDefault="00FA4196" w:rsidP="00721D98">
      <w:pPr>
        <w:pStyle w:val="ListParagraph"/>
        <w:numPr>
          <w:ilvl w:val="0"/>
          <w:numId w:val="20"/>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If you could introduce up to three specific policies</w:t>
      </w:r>
      <w:r w:rsidR="00982F6F">
        <w:rPr>
          <w:sz w:val="20"/>
          <w:szCs w:val="20"/>
        </w:rPr>
        <w:t xml:space="preserve"> to signal that we are the party of the next generation</w:t>
      </w:r>
      <w:r>
        <w:rPr>
          <w:sz w:val="20"/>
          <w:szCs w:val="20"/>
        </w:rPr>
        <w:t>, what would they be?</w:t>
      </w:r>
    </w:p>
    <w:p w:rsidR="00314D77" w:rsidRPr="00314D77" w:rsidRDefault="00A05E4D" w:rsidP="00721D98">
      <w:pPr>
        <w:pBdr>
          <w:top w:val="single" w:sz="4" w:space="1" w:color="1F497D"/>
          <w:left w:val="single" w:sz="4" w:space="4" w:color="1F497D"/>
          <w:bottom w:val="single" w:sz="4" w:space="1" w:color="1F497D"/>
          <w:right w:val="single" w:sz="4" w:space="4" w:color="1F497D"/>
        </w:pBdr>
        <w:spacing w:after="200"/>
        <w:contextualSpacing w:val="0"/>
        <w:rPr>
          <w:sz w:val="20"/>
          <w:szCs w:val="20"/>
        </w:rPr>
      </w:pPr>
      <w:r>
        <w:rPr>
          <w:sz w:val="20"/>
          <w:szCs w:val="20"/>
        </w:rPr>
        <w:t xml:space="preserve">Recent CPF papers have focused on </w:t>
      </w:r>
      <w:r w:rsidRPr="00C54EF1">
        <w:rPr>
          <w:b/>
          <w:sz w:val="20"/>
          <w:szCs w:val="20"/>
        </w:rPr>
        <w:t>housing</w:t>
      </w:r>
      <w:r>
        <w:rPr>
          <w:sz w:val="20"/>
          <w:szCs w:val="20"/>
        </w:rPr>
        <w:t xml:space="preserve">, the </w:t>
      </w:r>
      <w:r w:rsidRPr="00C54EF1">
        <w:rPr>
          <w:b/>
          <w:sz w:val="20"/>
          <w:szCs w:val="20"/>
        </w:rPr>
        <w:t>cost of living</w:t>
      </w:r>
      <w:r>
        <w:rPr>
          <w:sz w:val="20"/>
          <w:szCs w:val="20"/>
        </w:rPr>
        <w:t xml:space="preserve"> and </w:t>
      </w:r>
      <w:r w:rsidRPr="00C54EF1">
        <w:rPr>
          <w:b/>
          <w:sz w:val="20"/>
          <w:szCs w:val="20"/>
        </w:rPr>
        <w:t>social care</w:t>
      </w:r>
      <w:r>
        <w:rPr>
          <w:sz w:val="20"/>
          <w:szCs w:val="20"/>
        </w:rPr>
        <w:t xml:space="preserve">. This paper will focus on </w:t>
      </w:r>
      <w:r w:rsidR="00721D98">
        <w:rPr>
          <w:sz w:val="20"/>
          <w:szCs w:val="20"/>
        </w:rPr>
        <w:t>two</w:t>
      </w:r>
      <w:r>
        <w:rPr>
          <w:sz w:val="20"/>
          <w:szCs w:val="20"/>
        </w:rPr>
        <w:t xml:space="preserve"> of the issues that particularly affect </w:t>
      </w:r>
      <w:r w:rsidRPr="00C54EF1">
        <w:rPr>
          <w:b/>
          <w:sz w:val="20"/>
          <w:szCs w:val="20"/>
        </w:rPr>
        <w:t>students and</w:t>
      </w:r>
      <w:r w:rsidR="00982F6F">
        <w:rPr>
          <w:b/>
          <w:sz w:val="20"/>
          <w:szCs w:val="20"/>
        </w:rPr>
        <w:t xml:space="preserve"> the</w:t>
      </w:r>
      <w:r w:rsidRPr="00C54EF1">
        <w:rPr>
          <w:b/>
          <w:sz w:val="20"/>
          <w:szCs w:val="20"/>
        </w:rPr>
        <w:t xml:space="preserve"> under-25s</w:t>
      </w:r>
      <w:r w:rsidR="00314D77">
        <w:rPr>
          <w:sz w:val="20"/>
          <w:szCs w:val="20"/>
        </w:rPr>
        <w:t>. Later pape</w:t>
      </w:r>
      <w:r>
        <w:rPr>
          <w:sz w:val="20"/>
          <w:szCs w:val="20"/>
        </w:rPr>
        <w:t xml:space="preserve">rs will go on to consider other </w:t>
      </w:r>
      <w:r w:rsidR="00314D77">
        <w:rPr>
          <w:sz w:val="20"/>
          <w:szCs w:val="20"/>
        </w:rPr>
        <w:t>questions, such as skills and jobs, the environment, and health</w:t>
      </w:r>
      <w:r w:rsidR="00A8418C">
        <w:rPr>
          <w:sz w:val="20"/>
          <w:szCs w:val="20"/>
        </w:rPr>
        <w:t>,</w:t>
      </w:r>
      <w:r w:rsidR="00314D77">
        <w:rPr>
          <w:sz w:val="20"/>
          <w:szCs w:val="20"/>
        </w:rPr>
        <w:t xml:space="preserve"> social care, </w:t>
      </w:r>
      <w:r w:rsidR="00A8418C">
        <w:rPr>
          <w:sz w:val="20"/>
          <w:szCs w:val="20"/>
        </w:rPr>
        <w:t xml:space="preserve">and </w:t>
      </w:r>
      <w:r w:rsidR="00314D77">
        <w:rPr>
          <w:sz w:val="20"/>
          <w:szCs w:val="20"/>
        </w:rPr>
        <w:t>mental health.</w:t>
      </w:r>
    </w:p>
    <w:p w:rsidR="00743D00" w:rsidRDefault="00743D00" w:rsidP="00721D98">
      <w:pPr>
        <w:keepNext/>
        <w:numPr>
          <w:ilvl w:val="0"/>
          <w:numId w:val="1"/>
        </w:numPr>
        <w:pBdr>
          <w:top w:val="single" w:sz="4" w:space="1" w:color="1F497D"/>
          <w:left w:val="single" w:sz="4" w:space="4" w:color="1F497D"/>
          <w:bottom w:val="single" w:sz="4" w:space="1" w:color="1F497D"/>
          <w:right w:val="single" w:sz="4" w:space="4" w:color="1F497D"/>
        </w:pBdr>
        <w:spacing w:after="200"/>
        <w:ind w:left="360"/>
        <w:contextualSpacing w:val="0"/>
        <w:rPr>
          <w:b/>
          <w:sz w:val="20"/>
          <w:szCs w:val="20"/>
        </w:rPr>
      </w:pPr>
      <w:r>
        <w:rPr>
          <w:b/>
          <w:sz w:val="20"/>
          <w:szCs w:val="20"/>
        </w:rPr>
        <w:t>Tuition Fees</w:t>
      </w:r>
    </w:p>
    <w:p w:rsidR="00743D00" w:rsidRDefault="00743D00"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 xml:space="preserve">Given that taxpayers </w:t>
      </w:r>
      <w:r w:rsidRPr="00993AA8">
        <w:rPr>
          <w:sz w:val="20"/>
          <w:szCs w:val="20"/>
        </w:rPr>
        <w:t xml:space="preserve">already </w:t>
      </w:r>
      <w:r>
        <w:rPr>
          <w:sz w:val="20"/>
          <w:szCs w:val="20"/>
        </w:rPr>
        <w:t>have to pay for</w:t>
      </w:r>
      <w:r w:rsidRPr="00993AA8">
        <w:rPr>
          <w:sz w:val="20"/>
          <w:szCs w:val="20"/>
        </w:rPr>
        <w:t xml:space="preserve"> students</w:t>
      </w:r>
      <w:r w:rsidR="00E27C73">
        <w:rPr>
          <w:sz w:val="20"/>
          <w:szCs w:val="20"/>
        </w:rPr>
        <w:t>’</w:t>
      </w:r>
      <w:r w:rsidRPr="00993AA8">
        <w:rPr>
          <w:sz w:val="20"/>
          <w:szCs w:val="20"/>
        </w:rPr>
        <w:t xml:space="preserve"> unpaid loans, how might the Treasury better contribute towards the costs of students</w:t>
      </w:r>
      <w:r w:rsidR="00E27C73">
        <w:rPr>
          <w:sz w:val="20"/>
          <w:szCs w:val="20"/>
        </w:rPr>
        <w:t>’</w:t>
      </w:r>
      <w:r w:rsidRPr="00993AA8">
        <w:rPr>
          <w:sz w:val="20"/>
          <w:szCs w:val="20"/>
        </w:rPr>
        <w:t xml:space="preserve"> higher education?</w:t>
      </w:r>
    </w:p>
    <w:p w:rsidR="00A8418C" w:rsidRPr="00941275" w:rsidRDefault="00A8418C"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sidRPr="00941275">
        <w:rPr>
          <w:sz w:val="20"/>
          <w:szCs w:val="20"/>
        </w:rPr>
        <w:t>Is the current system working fairly? Is the 6% compound interest rate fair?</w:t>
      </w:r>
      <w:r w:rsidR="00941275">
        <w:rPr>
          <w:sz w:val="20"/>
          <w:szCs w:val="20"/>
        </w:rPr>
        <w:t xml:space="preserve"> </w:t>
      </w:r>
      <w:r w:rsidRPr="00941275">
        <w:rPr>
          <w:sz w:val="20"/>
          <w:szCs w:val="20"/>
        </w:rPr>
        <w:t>Is the £9</w:t>
      </w:r>
      <w:r w:rsidR="008B7EFD">
        <w:rPr>
          <w:sz w:val="20"/>
          <w:szCs w:val="20"/>
        </w:rPr>
        <w:t>,0</w:t>
      </w:r>
      <w:r w:rsidRPr="00941275">
        <w:rPr>
          <w:sz w:val="20"/>
          <w:szCs w:val="20"/>
        </w:rPr>
        <w:t>00 cap on fees right?</w:t>
      </w:r>
    </w:p>
    <w:p w:rsidR="00A8418C" w:rsidRDefault="00A8418C"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 xml:space="preserve">How do we get the right balance between supporting the brightest students from disadvantaged backgrounds </w:t>
      </w:r>
      <w:r w:rsidRPr="00941275">
        <w:rPr>
          <w:i/>
          <w:sz w:val="20"/>
          <w:szCs w:val="20"/>
        </w:rPr>
        <w:t>and</w:t>
      </w:r>
      <w:r>
        <w:rPr>
          <w:sz w:val="20"/>
          <w:szCs w:val="20"/>
        </w:rPr>
        <w:t xml:space="preserve"> </w:t>
      </w:r>
      <w:r w:rsidR="00FC18A0">
        <w:rPr>
          <w:sz w:val="20"/>
          <w:szCs w:val="20"/>
        </w:rPr>
        <w:t>allowing our top u</w:t>
      </w:r>
      <w:r>
        <w:rPr>
          <w:sz w:val="20"/>
          <w:szCs w:val="20"/>
        </w:rPr>
        <w:t>niversities to remain world class?</w:t>
      </w:r>
    </w:p>
    <w:p w:rsidR="00743D00" w:rsidRPr="00993AA8" w:rsidRDefault="00743D00"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Pr>
          <w:sz w:val="20"/>
          <w:szCs w:val="20"/>
        </w:rPr>
        <w:t>What other changes could be made to improve the funding of higher education and its transparency?</w:t>
      </w:r>
    </w:p>
    <w:p w:rsidR="00743D00" w:rsidRDefault="00743D00" w:rsidP="00721D98">
      <w:pPr>
        <w:keepNext/>
        <w:numPr>
          <w:ilvl w:val="0"/>
          <w:numId w:val="1"/>
        </w:numPr>
        <w:pBdr>
          <w:top w:val="single" w:sz="4" w:space="1" w:color="1F497D"/>
          <w:left w:val="single" w:sz="4" w:space="4" w:color="1F497D"/>
          <w:bottom w:val="single" w:sz="4" w:space="1" w:color="1F497D"/>
          <w:right w:val="single" w:sz="4" w:space="4" w:color="1F497D"/>
        </w:pBdr>
        <w:spacing w:after="200"/>
        <w:ind w:left="360"/>
        <w:contextualSpacing w:val="0"/>
        <w:rPr>
          <w:b/>
          <w:sz w:val="20"/>
          <w:szCs w:val="20"/>
        </w:rPr>
      </w:pPr>
      <w:r w:rsidRPr="00743D00">
        <w:rPr>
          <w:b/>
          <w:sz w:val="20"/>
          <w:szCs w:val="20"/>
        </w:rPr>
        <w:t>Affordable Rents</w:t>
      </w:r>
    </w:p>
    <w:p w:rsidR="00743D00" w:rsidRPr="00743D00" w:rsidRDefault="00743D00"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sidRPr="00743D00">
        <w:rPr>
          <w:sz w:val="20"/>
          <w:szCs w:val="20"/>
          <w:lang w:val="en-GB"/>
        </w:rPr>
        <w:t>How can Conservatives provide cheaper rented housing so that our young people can save?</w:t>
      </w:r>
    </w:p>
    <w:p w:rsidR="00743D00" w:rsidRPr="00743D00" w:rsidRDefault="00743D00" w:rsidP="00721D98">
      <w:pPr>
        <w:pStyle w:val="ListParagraph"/>
        <w:numPr>
          <w:ilvl w:val="0"/>
          <w:numId w:val="12"/>
        </w:numPr>
        <w:pBdr>
          <w:top w:val="single" w:sz="4" w:space="1" w:color="1F497D"/>
          <w:left w:val="single" w:sz="4" w:space="4" w:color="1F497D"/>
          <w:bottom w:val="single" w:sz="4" w:space="1" w:color="1F497D"/>
          <w:right w:val="single" w:sz="4" w:space="4" w:color="1F497D"/>
        </w:pBdr>
        <w:spacing w:after="200"/>
        <w:ind w:left="360"/>
        <w:contextualSpacing w:val="0"/>
        <w:rPr>
          <w:sz w:val="20"/>
          <w:szCs w:val="20"/>
        </w:rPr>
      </w:pPr>
      <w:r w:rsidRPr="00743D00">
        <w:rPr>
          <w:sz w:val="20"/>
          <w:szCs w:val="20"/>
          <w:lang w:val="en-GB"/>
        </w:rPr>
        <w:t xml:space="preserve">How might we liberate ourselves from the </w:t>
      </w:r>
      <w:r w:rsidR="00200F04">
        <w:rPr>
          <w:sz w:val="20"/>
          <w:szCs w:val="20"/>
          <w:lang w:val="en-GB"/>
        </w:rPr>
        <w:t xml:space="preserve">assumption </w:t>
      </w:r>
      <w:r w:rsidRPr="00743D00">
        <w:rPr>
          <w:sz w:val="20"/>
          <w:szCs w:val="20"/>
          <w:lang w:val="en-GB"/>
        </w:rPr>
        <w:t xml:space="preserve">that owning a house is the only way to have a stake in society? </w:t>
      </w:r>
      <w:r w:rsidRPr="00743D00">
        <w:rPr>
          <w:sz w:val="20"/>
          <w:szCs w:val="20"/>
        </w:rPr>
        <w:t xml:space="preserve">How can </w:t>
      </w:r>
      <w:r w:rsidRPr="00743D00">
        <w:rPr>
          <w:sz w:val="20"/>
          <w:szCs w:val="20"/>
          <w:lang w:val="en-GB"/>
        </w:rPr>
        <w:t xml:space="preserve">we </w:t>
      </w:r>
      <w:r w:rsidRPr="00743D00">
        <w:rPr>
          <w:sz w:val="20"/>
          <w:szCs w:val="20"/>
        </w:rPr>
        <w:t>deliver a new deal for the next generation?</w:t>
      </w:r>
    </w:p>
    <w:p w:rsidR="00FC18A0" w:rsidRDefault="00FC18A0" w:rsidP="00721D98">
      <w:pPr>
        <w:pBdr>
          <w:top w:val="single" w:sz="4" w:space="1" w:color="1F497D"/>
          <w:left w:val="single" w:sz="4" w:space="4" w:color="1F497D"/>
          <w:bottom w:val="single" w:sz="4" w:space="1" w:color="1F497D"/>
          <w:right w:val="single" w:sz="4" w:space="4" w:color="1F497D"/>
        </w:pBdr>
        <w:shd w:val="clear" w:color="auto" w:fill="FFFFFF"/>
        <w:tabs>
          <w:tab w:val="left" w:pos="7655"/>
        </w:tabs>
        <w:spacing w:after="200"/>
        <w:ind w:left="576" w:right="576"/>
        <w:contextualSpacing w:val="0"/>
        <w:rPr>
          <w:i/>
          <w:sz w:val="20"/>
          <w:szCs w:val="20"/>
        </w:rPr>
        <w:sectPr w:rsidR="00FC18A0" w:rsidSect="00BA37FE">
          <w:headerReference w:type="default" r:id="rId14"/>
          <w:footerReference w:type="default" r:id="rId15"/>
          <w:footnotePr>
            <w:numFmt w:val="chicago"/>
            <w:numStart w:val="2"/>
          </w:footnotePr>
          <w:endnotePr>
            <w:numFmt w:val="decimal"/>
          </w:endnotePr>
          <w:pgSz w:w="11906" w:h="16838"/>
          <w:pgMar w:top="1440" w:right="1558" w:bottom="1276" w:left="1800" w:header="708" w:footer="708" w:gutter="0"/>
          <w:cols w:space="708"/>
          <w:docGrid w:linePitch="360"/>
        </w:sectPr>
      </w:pPr>
    </w:p>
    <w:p w:rsidR="002A4AF6" w:rsidRDefault="002A4AF6" w:rsidP="00260C44">
      <w:pPr>
        <w:shd w:val="clear" w:color="auto" w:fill="FFFFFF"/>
        <w:tabs>
          <w:tab w:val="left" w:pos="7655"/>
        </w:tabs>
        <w:spacing w:after="200"/>
        <w:ind w:left="576" w:right="576"/>
        <w:contextualSpacing w:val="0"/>
        <w:rPr>
          <w:i/>
          <w:sz w:val="20"/>
          <w:szCs w:val="20"/>
        </w:rPr>
      </w:pPr>
      <w:r w:rsidRPr="002A4AF6">
        <w:rPr>
          <w:i/>
          <w:sz w:val="20"/>
          <w:szCs w:val="20"/>
        </w:rPr>
        <w:lastRenderedPageBreak/>
        <w:t>“This is the reality young people are faced with today: They fork out upwards of £27,000 to go to university, only to be told they have little to no job prospects. They move to London for a career, only to pay an average rent upwards of £1000. They</w:t>
      </w:r>
      <w:r w:rsidR="00E27C73">
        <w:rPr>
          <w:i/>
          <w:sz w:val="20"/>
          <w:szCs w:val="20"/>
        </w:rPr>
        <w:t>’</w:t>
      </w:r>
      <w:r w:rsidRPr="002A4AF6">
        <w:rPr>
          <w:i/>
          <w:sz w:val="20"/>
          <w:szCs w:val="20"/>
        </w:rPr>
        <w:t>re charged by estate agents to leave a property, and they</w:t>
      </w:r>
      <w:r w:rsidR="00E27C73">
        <w:rPr>
          <w:i/>
          <w:sz w:val="20"/>
          <w:szCs w:val="20"/>
        </w:rPr>
        <w:t>’</w:t>
      </w:r>
      <w:r w:rsidRPr="002A4AF6">
        <w:rPr>
          <w:i/>
          <w:sz w:val="20"/>
          <w:szCs w:val="20"/>
        </w:rPr>
        <w:t>re charged renewal fees when they sign on for another year.”</w:t>
      </w:r>
      <w:r>
        <w:rPr>
          <w:sz w:val="20"/>
          <w:szCs w:val="20"/>
        </w:rPr>
        <w:t xml:space="preserve"> (NME</w:t>
      </w:r>
      <w:r w:rsidR="003D1D89">
        <w:rPr>
          <w:sz w:val="20"/>
          <w:szCs w:val="20"/>
        </w:rPr>
        <w:t>, 13 June 2017</w:t>
      </w:r>
      <w:r>
        <w:rPr>
          <w:sz w:val="20"/>
          <w:szCs w:val="20"/>
        </w:rPr>
        <w:t>)</w:t>
      </w:r>
      <w:r w:rsidR="00F8375E">
        <w:rPr>
          <w:rStyle w:val="EndnoteReference"/>
          <w:sz w:val="20"/>
          <w:szCs w:val="20"/>
        </w:rPr>
        <w:endnoteReference w:id="1"/>
      </w:r>
    </w:p>
    <w:p w:rsidR="00A143AF" w:rsidRDefault="00AF61C3" w:rsidP="00F11008">
      <w:pPr>
        <w:keepNext/>
        <w:spacing w:before="200" w:after="200"/>
        <w:contextualSpacing w:val="0"/>
        <w:rPr>
          <w:b/>
          <w:sz w:val="20"/>
          <w:szCs w:val="20"/>
        </w:rPr>
      </w:pPr>
      <w:r>
        <w:rPr>
          <w:b/>
          <w:sz w:val="20"/>
          <w:szCs w:val="20"/>
        </w:rPr>
        <w:t>A Lost Generation?</w:t>
      </w:r>
    </w:p>
    <w:p w:rsidR="001F6585" w:rsidRPr="001F6585" w:rsidRDefault="001F6585" w:rsidP="001F6585">
      <w:pPr>
        <w:spacing w:after="200"/>
        <w:contextualSpacing w:val="0"/>
        <w:rPr>
          <w:sz w:val="20"/>
          <w:szCs w:val="20"/>
        </w:rPr>
      </w:pPr>
      <w:r w:rsidRPr="001F6585">
        <w:rPr>
          <w:sz w:val="20"/>
          <w:szCs w:val="20"/>
        </w:rPr>
        <w:t>Some salutary facts on the challenge we face with younger voters:</w:t>
      </w:r>
    </w:p>
    <w:p w:rsidR="000A0DD4" w:rsidRPr="00937D28" w:rsidRDefault="000A0DD4" w:rsidP="001F6585">
      <w:pPr>
        <w:pStyle w:val="ListParagraph"/>
        <w:numPr>
          <w:ilvl w:val="0"/>
          <w:numId w:val="21"/>
        </w:numPr>
        <w:spacing w:after="200"/>
        <w:rPr>
          <w:sz w:val="20"/>
          <w:szCs w:val="20"/>
        </w:rPr>
      </w:pPr>
      <w:r w:rsidRPr="00937D28">
        <w:rPr>
          <w:sz w:val="20"/>
          <w:szCs w:val="20"/>
        </w:rPr>
        <w:t>In this year’s general election, two-out-of-three first-time voters (a</w:t>
      </w:r>
      <w:r w:rsidR="00C3082B">
        <w:rPr>
          <w:sz w:val="20"/>
          <w:szCs w:val="20"/>
        </w:rPr>
        <w:t xml:space="preserve">ged 18 or 19) supported </w:t>
      </w:r>
      <w:proofErr w:type="spellStart"/>
      <w:r w:rsidR="00C3082B">
        <w:rPr>
          <w:sz w:val="20"/>
          <w:szCs w:val="20"/>
        </w:rPr>
        <w:t>Labour</w:t>
      </w:r>
      <w:proofErr w:type="spellEnd"/>
      <w:r w:rsidR="00697FFA">
        <w:rPr>
          <w:sz w:val="20"/>
          <w:szCs w:val="20"/>
        </w:rPr>
        <w:t xml:space="preserve"> (compared with two-</w:t>
      </w:r>
      <w:r w:rsidR="00953C9B">
        <w:rPr>
          <w:sz w:val="20"/>
          <w:szCs w:val="20"/>
        </w:rPr>
        <w:t>in</w:t>
      </w:r>
      <w:r w:rsidR="00697FFA">
        <w:rPr>
          <w:sz w:val="20"/>
          <w:szCs w:val="20"/>
        </w:rPr>
        <w:t>-five in 2015</w:t>
      </w:r>
      <w:r w:rsidR="00953C9B">
        <w:rPr>
          <w:sz w:val="20"/>
          <w:szCs w:val="20"/>
        </w:rPr>
        <w:t xml:space="preserve"> and less than one-in-three in 2010</w:t>
      </w:r>
      <w:r w:rsidR="00697FFA">
        <w:rPr>
          <w:sz w:val="20"/>
          <w:szCs w:val="20"/>
        </w:rPr>
        <w:t>)</w:t>
      </w:r>
      <w:r w:rsidR="00697FFA">
        <w:rPr>
          <w:rStyle w:val="EndnoteReference"/>
          <w:sz w:val="20"/>
          <w:szCs w:val="20"/>
        </w:rPr>
        <w:endnoteReference w:id="2"/>
      </w:r>
      <w:r w:rsidR="00C3082B">
        <w:rPr>
          <w:sz w:val="20"/>
          <w:szCs w:val="20"/>
        </w:rPr>
        <w:t>;</w:t>
      </w:r>
      <w:r w:rsidRPr="00937D28">
        <w:rPr>
          <w:sz w:val="20"/>
          <w:szCs w:val="20"/>
        </w:rPr>
        <w:t xml:space="preserve"> </w:t>
      </w:r>
    </w:p>
    <w:p w:rsidR="000A0DD4" w:rsidRPr="00937D28" w:rsidRDefault="000A0DD4" w:rsidP="001F6585">
      <w:pPr>
        <w:pStyle w:val="ListParagraph"/>
        <w:numPr>
          <w:ilvl w:val="0"/>
          <w:numId w:val="21"/>
        </w:numPr>
        <w:spacing w:after="200"/>
        <w:rPr>
          <w:sz w:val="20"/>
          <w:szCs w:val="20"/>
        </w:rPr>
      </w:pPr>
      <w:r w:rsidRPr="00937D28">
        <w:rPr>
          <w:sz w:val="20"/>
          <w:szCs w:val="20"/>
        </w:rPr>
        <w:t xml:space="preserve">Fewer than </w:t>
      </w:r>
      <w:r w:rsidR="00C3082B">
        <w:rPr>
          <w:sz w:val="20"/>
          <w:szCs w:val="20"/>
        </w:rPr>
        <w:t>one-in-five voted Conservative;</w:t>
      </w:r>
    </w:p>
    <w:p w:rsidR="00353B3E" w:rsidRPr="000A0DD4" w:rsidRDefault="000A0DD4" w:rsidP="00A143AF">
      <w:pPr>
        <w:pStyle w:val="ListParagraph"/>
        <w:numPr>
          <w:ilvl w:val="0"/>
          <w:numId w:val="21"/>
        </w:numPr>
        <w:spacing w:after="200"/>
        <w:contextualSpacing w:val="0"/>
        <w:rPr>
          <w:sz w:val="20"/>
          <w:szCs w:val="20"/>
        </w:rPr>
      </w:pPr>
      <w:r w:rsidRPr="00937D28">
        <w:rPr>
          <w:sz w:val="20"/>
          <w:szCs w:val="20"/>
        </w:rPr>
        <w:t xml:space="preserve">The age at which a voter is more likely to have voted Conservative than </w:t>
      </w:r>
      <w:proofErr w:type="spellStart"/>
      <w:r w:rsidRPr="00937D28">
        <w:rPr>
          <w:sz w:val="20"/>
          <w:szCs w:val="20"/>
        </w:rPr>
        <w:t>Labour</w:t>
      </w:r>
      <w:proofErr w:type="spellEnd"/>
      <w:r w:rsidRPr="00937D28">
        <w:rPr>
          <w:sz w:val="20"/>
          <w:szCs w:val="20"/>
        </w:rPr>
        <w:t xml:space="preserve"> </w:t>
      </w:r>
      <w:r w:rsidR="007C035D">
        <w:rPr>
          <w:sz w:val="20"/>
          <w:szCs w:val="20"/>
        </w:rPr>
        <w:t>has</w:t>
      </w:r>
      <w:r w:rsidRPr="00937D28">
        <w:rPr>
          <w:sz w:val="20"/>
          <w:szCs w:val="20"/>
        </w:rPr>
        <w:t xml:space="preserve"> now </w:t>
      </w:r>
      <w:r w:rsidR="007C035D">
        <w:rPr>
          <w:sz w:val="20"/>
          <w:szCs w:val="20"/>
        </w:rPr>
        <w:t xml:space="preserve">risen to </w:t>
      </w:r>
      <w:r w:rsidRPr="00937D28">
        <w:rPr>
          <w:sz w:val="20"/>
          <w:szCs w:val="20"/>
        </w:rPr>
        <w:t>47.</w:t>
      </w:r>
      <w:r w:rsidR="00A143AF">
        <w:rPr>
          <w:rStyle w:val="EndnoteReference"/>
          <w:sz w:val="20"/>
          <w:szCs w:val="20"/>
        </w:rPr>
        <w:endnoteReference w:id="3"/>
      </w:r>
    </w:p>
    <w:p w:rsidR="00A143AF" w:rsidRDefault="00A143AF" w:rsidP="00A143AF">
      <w:pPr>
        <w:spacing w:after="200"/>
        <w:contextualSpacing w:val="0"/>
        <w:rPr>
          <w:sz w:val="20"/>
          <w:szCs w:val="20"/>
          <w:vertAlign w:val="superscript"/>
        </w:rPr>
      </w:pPr>
      <w:r>
        <w:rPr>
          <w:sz w:val="20"/>
          <w:szCs w:val="20"/>
        </w:rPr>
        <w:t xml:space="preserve">“Millennials” and “Generation Y” are two of the labels given to the generation born between 1977 and 1994. </w:t>
      </w:r>
      <w:r w:rsidR="00353B3E">
        <w:rPr>
          <w:sz w:val="20"/>
          <w:szCs w:val="20"/>
        </w:rPr>
        <w:t>T</w:t>
      </w:r>
      <w:r>
        <w:rPr>
          <w:sz w:val="20"/>
          <w:szCs w:val="20"/>
        </w:rPr>
        <w:t>hose born since then are described as “Generation Z”. Millennials</w:t>
      </w:r>
      <w:r w:rsidRPr="00567E8B">
        <w:rPr>
          <w:sz w:val="20"/>
          <w:szCs w:val="20"/>
        </w:rPr>
        <w:t xml:space="preserve"> are </w:t>
      </w:r>
      <w:r>
        <w:rPr>
          <w:sz w:val="20"/>
          <w:szCs w:val="20"/>
        </w:rPr>
        <w:t xml:space="preserve">said to be </w:t>
      </w:r>
      <w:r w:rsidRPr="00567E8B">
        <w:rPr>
          <w:sz w:val="20"/>
          <w:szCs w:val="20"/>
        </w:rPr>
        <w:t xml:space="preserve">less brand loyal </w:t>
      </w:r>
      <w:r>
        <w:rPr>
          <w:sz w:val="20"/>
          <w:szCs w:val="20"/>
        </w:rPr>
        <w:t xml:space="preserve">than previous generations </w:t>
      </w:r>
      <w:r w:rsidRPr="00567E8B">
        <w:rPr>
          <w:sz w:val="20"/>
          <w:szCs w:val="20"/>
        </w:rPr>
        <w:t xml:space="preserve">and </w:t>
      </w:r>
      <w:r>
        <w:rPr>
          <w:sz w:val="20"/>
          <w:szCs w:val="20"/>
        </w:rPr>
        <w:t>“</w:t>
      </w:r>
      <w:r w:rsidRPr="00567E8B">
        <w:rPr>
          <w:sz w:val="20"/>
          <w:szCs w:val="20"/>
        </w:rPr>
        <w:t>the speed of the Internet has led the cohort to be similarly flexible and changing in its fashion, style consciousness and where and how it is communicated with.</w:t>
      </w:r>
      <w:r>
        <w:rPr>
          <w:sz w:val="20"/>
          <w:szCs w:val="20"/>
        </w:rPr>
        <w:t>”</w:t>
      </w:r>
      <w:r w:rsidR="003B5C56" w:rsidRPr="00937D28">
        <w:rPr>
          <w:sz w:val="20"/>
          <w:szCs w:val="20"/>
          <w:vertAlign w:val="superscript"/>
        </w:rPr>
        <w:fldChar w:fldCharType="begin"/>
      </w:r>
      <w:r w:rsidR="003B5C56" w:rsidRPr="00937D28">
        <w:rPr>
          <w:sz w:val="20"/>
          <w:szCs w:val="20"/>
          <w:vertAlign w:val="superscript"/>
        </w:rPr>
        <w:instrText xml:space="preserve"> NOTEREF _Ref496176536 \h </w:instrText>
      </w:r>
      <w:r w:rsidR="003B5C56">
        <w:rPr>
          <w:sz w:val="20"/>
          <w:szCs w:val="20"/>
          <w:vertAlign w:val="superscript"/>
        </w:rPr>
        <w:instrText xml:space="preserve"> \* MERGEFORMAT </w:instrText>
      </w:r>
      <w:r w:rsidR="003B5C56" w:rsidRPr="00937D28">
        <w:rPr>
          <w:sz w:val="20"/>
          <w:szCs w:val="20"/>
          <w:vertAlign w:val="superscript"/>
        </w:rPr>
      </w:r>
      <w:r w:rsidR="003B5C56" w:rsidRPr="00937D28">
        <w:rPr>
          <w:sz w:val="20"/>
          <w:szCs w:val="20"/>
          <w:vertAlign w:val="superscript"/>
        </w:rPr>
        <w:fldChar w:fldCharType="separate"/>
      </w:r>
      <w:r w:rsidR="00D97656">
        <w:rPr>
          <w:sz w:val="20"/>
          <w:szCs w:val="20"/>
          <w:vertAlign w:val="superscript"/>
        </w:rPr>
        <w:t>4</w:t>
      </w:r>
      <w:r w:rsidR="003B5C56" w:rsidRPr="00937D28">
        <w:rPr>
          <w:sz w:val="20"/>
          <w:szCs w:val="20"/>
          <w:vertAlign w:val="superscript"/>
        </w:rPr>
        <w:fldChar w:fldCharType="end"/>
      </w:r>
      <w:r>
        <w:rPr>
          <w:sz w:val="20"/>
          <w:szCs w:val="20"/>
        </w:rPr>
        <w:t xml:space="preserve"> For their part, it is expected that </w:t>
      </w:r>
      <w:r w:rsidRPr="00567E8B">
        <w:rPr>
          <w:sz w:val="20"/>
          <w:szCs w:val="20"/>
        </w:rPr>
        <w:t>Gen</w:t>
      </w:r>
      <w:r>
        <w:rPr>
          <w:sz w:val="20"/>
          <w:szCs w:val="20"/>
        </w:rPr>
        <w:t>eration</w:t>
      </w:r>
      <w:r w:rsidRPr="00567E8B">
        <w:rPr>
          <w:sz w:val="20"/>
          <w:szCs w:val="20"/>
        </w:rPr>
        <w:t xml:space="preserve"> Z </w:t>
      </w:r>
      <w:r>
        <w:rPr>
          <w:sz w:val="20"/>
          <w:szCs w:val="20"/>
        </w:rPr>
        <w:t>“</w:t>
      </w:r>
      <w:r w:rsidRPr="00567E8B">
        <w:rPr>
          <w:sz w:val="20"/>
          <w:szCs w:val="20"/>
        </w:rPr>
        <w:t>will grow up with a highly sophisticated media and computer environment and will be more Internet savvy and expert than their Gen Y forerunners.</w:t>
      </w:r>
      <w:r>
        <w:rPr>
          <w:sz w:val="20"/>
          <w:szCs w:val="20"/>
        </w:rPr>
        <w:t>”</w:t>
      </w:r>
      <w:bookmarkStart w:id="0" w:name="_Ref496176536"/>
      <w:r w:rsidR="003B5C56">
        <w:rPr>
          <w:rStyle w:val="EndnoteReference"/>
          <w:sz w:val="20"/>
          <w:szCs w:val="20"/>
        </w:rPr>
        <w:endnoteReference w:id="4"/>
      </w:r>
      <w:bookmarkEnd w:id="0"/>
    </w:p>
    <w:p w:rsidR="00AF61C3" w:rsidRDefault="00AF61C3" w:rsidP="00AF61C3">
      <w:pPr>
        <w:spacing w:before="200" w:after="200"/>
        <w:contextualSpacing w:val="0"/>
        <w:rPr>
          <w:sz w:val="20"/>
          <w:szCs w:val="20"/>
        </w:rPr>
      </w:pPr>
      <w:r>
        <w:rPr>
          <w:sz w:val="20"/>
          <w:szCs w:val="20"/>
        </w:rPr>
        <w:t>These two cohorts are dealing with a mix of training and accommodation-related issues: the need for the kind of apprenticeships and university courses that will equip them with the skills being sought by employers; seemingly ever-increasing tuition fees; above-inflation interest rates charged on student loans even while they are still receiving their education; a higher education environment that many report as being hostile to free speech; and a rental housing market that is too expensive in urban areas but lacks sufficient availability in rural ones.</w:t>
      </w:r>
    </w:p>
    <w:p w:rsidR="00741752" w:rsidRDefault="0074505C" w:rsidP="00C3082B">
      <w:pPr>
        <w:spacing w:after="200"/>
        <w:contextualSpacing w:val="0"/>
        <w:rPr>
          <w:sz w:val="20"/>
          <w:szCs w:val="20"/>
        </w:rPr>
      </w:pPr>
      <w:r>
        <w:rPr>
          <w:sz w:val="20"/>
          <w:szCs w:val="20"/>
        </w:rPr>
        <w:t>W</w:t>
      </w:r>
      <w:r w:rsidRPr="000A0DD4">
        <w:rPr>
          <w:sz w:val="20"/>
          <w:szCs w:val="20"/>
        </w:rPr>
        <w:t>ith other parties offering easy solutions</w:t>
      </w:r>
      <w:r>
        <w:rPr>
          <w:sz w:val="20"/>
          <w:szCs w:val="20"/>
        </w:rPr>
        <w:t xml:space="preserve"> to the complex issues </w:t>
      </w:r>
      <w:r w:rsidR="00C3082B">
        <w:rPr>
          <w:sz w:val="20"/>
          <w:szCs w:val="20"/>
        </w:rPr>
        <w:t>society faces</w:t>
      </w:r>
      <w:r>
        <w:rPr>
          <w:sz w:val="20"/>
          <w:szCs w:val="20"/>
        </w:rPr>
        <w:t xml:space="preserve">, it is important to understand </w:t>
      </w:r>
      <w:r w:rsidR="00C3082B">
        <w:rPr>
          <w:sz w:val="20"/>
          <w:szCs w:val="20"/>
        </w:rPr>
        <w:t>the</w:t>
      </w:r>
      <w:r>
        <w:rPr>
          <w:sz w:val="20"/>
          <w:szCs w:val="20"/>
        </w:rPr>
        <w:t xml:space="preserve"> </w:t>
      </w:r>
      <w:r w:rsidRPr="000A0DD4">
        <w:rPr>
          <w:sz w:val="20"/>
          <w:szCs w:val="20"/>
        </w:rPr>
        <w:t xml:space="preserve">attitudes </w:t>
      </w:r>
      <w:r w:rsidR="00C3082B">
        <w:rPr>
          <w:sz w:val="20"/>
          <w:szCs w:val="20"/>
        </w:rPr>
        <w:t xml:space="preserve">of </w:t>
      </w:r>
      <w:r w:rsidR="00AF61C3">
        <w:rPr>
          <w:sz w:val="20"/>
          <w:szCs w:val="20"/>
        </w:rPr>
        <w:t xml:space="preserve">these </w:t>
      </w:r>
      <w:r w:rsidR="00C3082B">
        <w:rPr>
          <w:sz w:val="20"/>
          <w:szCs w:val="20"/>
        </w:rPr>
        <w:t>young people</w:t>
      </w:r>
      <w:r>
        <w:rPr>
          <w:sz w:val="20"/>
          <w:szCs w:val="20"/>
        </w:rPr>
        <w:t xml:space="preserve"> </w:t>
      </w:r>
      <w:r w:rsidRPr="000A0DD4">
        <w:rPr>
          <w:sz w:val="20"/>
          <w:szCs w:val="20"/>
        </w:rPr>
        <w:t>towards capitalism and</w:t>
      </w:r>
      <w:r>
        <w:rPr>
          <w:sz w:val="20"/>
          <w:szCs w:val="20"/>
        </w:rPr>
        <w:t xml:space="preserve"> </w:t>
      </w:r>
      <w:r w:rsidRPr="000A0DD4">
        <w:rPr>
          <w:sz w:val="20"/>
          <w:szCs w:val="20"/>
        </w:rPr>
        <w:t>socialism,</w:t>
      </w:r>
      <w:r>
        <w:rPr>
          <w:sz w:val="20"/>
          <w:szCs w:val="20"/>
        </w:rPr>
        <w:t xml:space="preserve"> </w:t>
      </w:r>
      <w:r w:rsidRPr="000A0DD4">
        <w:rPr>
          <w:sz w:val="20"/>
          <w:szCs w:val="20"/>
        </w:rPr>
        <w:t>enterprise</w:t>
      </w:r>
      <w:r>
        <w:rPr>
          <w:sz w:val="20"/>
          <w:szCs w:val="20"/>
        </w:rPr>
        <w:t xml:space="preserve"> and</w:t>
      </w:r>
      <w:r w:rsidRPr="000A0DD4">
        <w:rPr>
          <w:sz w:val="20"/>
          <w:szCs w:val="20"/>
        </w:rPr>
        <w:t xml:space="preserve"> nationalisation</w:t>
      </w:r>
      <w:r>
        <w:rPr>
          <w:sz w:val="20"/>
          <w:szCs w:val="20"/>
        </w:rPr>
        <w:t>.</w:t>
      </w:r>
      <w:r w:rsidR="00A8418C">
        <w:rPr>
          <w:sz w:val="20"/>
          <w:szCs w:val="20"/>
        </w:rPr>
        <w:t xml:space="preserve"> Evidence suggests they are more socially liberal and global in outlook, but also</w:t>
      </w:r>
      <w:r w:rsidR="0027133C">
        <w:rPr>
          <w:sz w:val="20"/>
          <w:szCs w:val="20"/>
        </w:rPr>
        <w:t xml:space="preserve"> more economically conservative.</w:t>
      </w:r>
      <w:r>
        <w:rPr>
          <w:sz w:val="20"/>
          <w:szCs w:val="20"/>
        </w:rPr>
        <w:t xml:space="preserve"> </w:t>
      </w:r>
      <w:r w:rsidR="00741752">
        <w:rPr>
          <w:sz w:val="20"/>
          <w:szCs w:val="20"/>
        </w:rPr>
        <w:t xml:space="preserve">Their parents were able to enjoy free education and get on the housing ladder relatively easy, but they in turn have had to pay for their education, probably still have debts from going to university, and are unable to save enough money to put down a deposit on a house. Adding insult to injury, many </w:t>
      </w:r>
      <w:r w:rsidR="00741752" w:rsidRPr="00234530">
        <w:rPr>
          <w:sz w:val="20"/>
          <w:szCs w:val="20"/>
        </w:rPr>
        <w:t xml:space="preserve">feel that their </w:t>
      </w:r>
      <w:r w:rsidR="00741752">
        <w:rPr>
          <w:sz w:val="20"/>
          <w:szCs w:val="20"/>
        </w:rPr>
        <w:t>“</w:t>
      </w:r>
      <w:r w:rsidR="00741752" w:rsidRPr="00234530">
        <w:rPr>
          <w:sz w:val="20"/>
          <w:szCs w:val="20"/>
        </w:rPr>
        <w:t>future has been taken</w:t>
      </w:r>
      <w:r w:rsidR="00741752">
        <w:rPr>
          <w:sz w:val="20"/>
          <w:szCs w:val="20"/>
        </w:rPr>
        <w:t>”</w:t>
      </w:r>
      <w:r w:rsidR="00741752" w:rsidRPr="00234530">
        <w:rPr>
          <w:sz w:val="20"/>
          <w:szCs w:val="20"/>
        </w:rPr>
        <w:t xml:space="preserve"> fr</w:t>
      </w:r>
      <w:r w:rsidR="00741752">
        <w:rPr>
          <w:sz w:val="20"/>
          <w:szCs w:val="20"/>
        </w:rPr>
        <w:t>om them by the country’s vote to leave the European Union.</w:t>
      </w:r>
      <w:r w:rsidR="00741752">
        <w:rPr>
          <w:rStyle w:val="EndnoteReference"/>
          <w:sz w:val="20"/>
          <w:szCs w:val="20"/>
        </w:rPr>
        <w:endnoteReference w:id="5"/>
      </w:r>
    </w:p>
    <w:p w:rsidR="00AF61C3" w:rsidRDefault="00AF61C3" w:rsidP="00AF61C3">
      <w:pPr>
        <w:keepNext/>
        <w:spacing w:before="200" w:after="200"/>
        <w:contextualSpacing w:val="0"/>
        <w:rPr>
          <w:b/>
          <w:sz w:val="20"/>
          <w:szCs w:val="20"/>
        </w:rPr>
      </w:pPr>
      <w:r>
        <w:rPr>
          <w:b/>
          <w:sz w:val="20"/>
          <w:szCs w:val="20"/>
        </w:rPr>
        <w:t>The Big Issues</w:t>
      </w:r>
    </w:p>
    <w:p w:rsidR="00741752" w:rsidRDefault="00C3082B" w:rsidP="0074505C">
      <w:pPr>
        <w:spacing w:after="200"/>
        <w:contextualSpacing w:val="0"/>
        <w:rPr>
          <w:sz w:val="20"/>
          <w:szCs w:val="20"/>
        </w:rPr>
      </w:pPr>
      <w:r>
        <w:rPr>
          <w:sz w:val="20"/>
          <w:szCs w:val="20"/>
        </w:rPr>
        <w:t>Th</w:t>
      </w:r>
      <w:r w:rsidR="00741752">
        <w:rPr>
          <w:sz w:val="20"/>
          <w:szCs w:val="20"/>
        </w:rPr>
        <w:t>is</w:t>
      </w:r>
      <w:r>
        <w:rPr>
          <w:sz w:val="20"/>
          <w:szCs w:val="20"/>
        </w:rPr>
        <w:t xml:space="preserve"> is a question</w:t>
      </w:r>
      <w:r w:rsidR="00741752">
        <w:rPr>
          <w:sz w:val="20"/>
          <w:szCs w:val="20"/>
        </w:rPr>
        <w:t xml:space="preserve"> of intergenerational fairness. </w:t>
      </w:r>
      <w:r w:rsidR="002B6FF6">
        <w:rPr>
          <w:sz w:val="20"/>
          <w:szCs w:val="20"/>
        </w:rPr>
        <w:t xml:space="preserve">As a result of the </w:t>
      </w:r>
      <w:r w:rsidR="00090C1B" w:rsidRPr="00090C1B">
        <w:rPr>
          <w:sz w:val="20"/>
          <w:szCs w:val="20"/>
        </w:rPr>
        <w:t xml:space="preserve">2008 financial crisis </w:t>
      </w:r>
      <w:r w:rsidR="00A8418C">
        <w:rPr>
          <w:sz w:val="20"/>
          <w:szCs w:val="20"/>
        </w:rPr>
        <w:t>and QE</w:t>
      </w:r>
      <w:r w:rsidR="002B6FF6">
        <w:rPr>
          <w:sz w:val="20"/>
          <w:szCs w:val="20"/>
        </w:rPr>
        <w:t xml:space="preserve"> (quantitative easing)</w:t>
      </w:r>
      <w:r w:rsidR="00A8418C">
        <w:rPr>
          <w:sz w:val="20"/>
          <w:szCs w:val="20"/>
        </w:rPr>
        <w:t>,</w:t>
      </w:r>
      <w:r w:rsidR="00A8418C" w:rsidRPr="00A8418C">
        <w:rPr>
          <w:sz w:val="20"/>
          <w:szCs w:val="20"/>
        </w:rPr>
        <w:t xml:space="preserve"> </w:t>
      </w:r>
      <w:r w:rsidR="00A8418C">
        <w:rPr>
          <w:sz w:val="20"/>
          <w:szCs w:val="20"/>
        </w:rPr>
        <w:t>y</w:t>
      </w:r>
      <w:r w:rsidR="0074505C">
        <w:rPr>
          <w:sz w:val="20"/>
          <w:szCs w:val="20"/>
        </w:rPr>
        <w:t xml:space="preserve">oung people </w:t>
      </w:r>
      <w:r>
        <w:rPr>
          <w:sz w:val="20"/>
          <w:szCs w:val="20"/>
        </w:rPr>
        <w:t xml:space="preserve">have </w:t>
      </w:r>
      <w:r w:rsidR="00A8418C">
        <w:rPr>
          <w:sz w:val="20"/>
          <w:szCs w:val="20"/>
        </w:rPr>
        <w:t>started to become disillusioned with the way the economy is working (or not working) for them</w:t>
      </w:r>
      <w:r w:rsidR="002B6FF6">
        <w:rPr>
          <w:sz w:val="20"/>
          <w:szCs w:val="20"/>
        </w:rPr>
        <w:t>.</w:t>
      </w:r>
      <w:r w:rsidR="00A8418C">
        <w:rPr>
          <w:sz w:val="20"/>
          <w:szCs w:val="20"/>
        </w:rPr>
        <w:t xml:space="preserve"> </w:t>
      </w:r>
      <w:r w:rsidR="002B6FF6">
        <w:rPr>
          <w:sz w:val="20"/>
          <w:szCs w:val="20"/>
        </w:rPr>
        <w:t>They have become</w:t>
      </w:r>
      <w:r w:rsidR="00A8418C">
        <w:rPr>
          <w:sz w:val="20"/>
          <w:szCs w:val="20"/>
        </w:rPr>
        <w:t xml:space="preserve"> increasingly attracted by the anti-capitalist movement,</w:t>
      </w:r>
      <w:r>
        <w:rPr>
          <w:sz w:val="20"/>
          <w:szCs w:val="20"/>
        </w:rPr>
        <w:t xml:space="preserve"> </w:t>
      </w:r>
      <w:r w:rsidR="0074505C">
        <w:rPr>
          <w:sz w:val="20"/>
          <w:szCs w:val="20"/>
        </w:rPr>
        <w:t>consistently describ</w:t>
      </w:r>
      <w:r w:rsidR="00A8418C">
        <w:rPr>
          <w:sz w:val="20"/>
          <w:szCs w:val="20"/>
        </w:rPr>
        <w:t>ing</w:t>
      </w:r>
      <w:r w:rsidR="0074505C">
        <w:rPr>
          <w:sz w:val="20"/>
          <w:szCs w:val="20"/>
        </w:rPr>
        <w:t xml:space="preserve"> c</w:t>
      </w:r>
      <w:r w:rsidR="0074505C" w:rsidRPr="00AA1143">
        <w:rPr>
          <w:sz w:val="20"/>
          <w:szCs w:val="20"/>
        </w:rPr>
        <w:t>apitalism in negative terms</w:t>
      </w:r>
      <w:r w:rsidR="0074505C">
        <w:rPr>
          <w:sz w:val="20"/>
          <w:szCs w:val="20"/>
        </w:rPr>
        <w:t>: more than two-in-five</w:t>
      </w:r>
      <w:r w:rsidR="0074505C" w:rsidRPr="00AA1143">
        <w:rPr>
          <w:sz w:val="20"/>
          <w:szCs w:val="20"/>
        </w:rPr>
        <w:t xml:space="preserve"> choos</w:t>
      </w:r>
      <w:r w:rsidR="0074505C">
        <w:rPr>
          <w:sz w:val="20"/>
          <w:szCs w:val="20"/>
        </w:rPr>
        <w:t>e “greedy” as one of their top three</w:t>
      </w:r>
      <w:r w:rsidR="0074505C" w:rsidRPr="00AA1143">
        <w:rPr>
          <w:sz w:val="20"/>
          <w:szCs w:val="20"/>
        </w:rPr>
        <w:t xml:space="preserve"> associations, while </w:t>
      </w:r>
      <w:r w:rsidR="0074505C">
        <w:rPr>
          <w:sz w:val="20"/>
          <w:szCs w:val="20"/>
        </w:rPr>
        <w:t>one-in-three</w:t>
      </w:r>
      <w:r w:rsidR="0074505C" w:rsidRPr="00AA1143">
        <w:rPr>
          <w:sz w:val="20"/>
          <w:szCs w:val="20"/>
        </w:rPr>
        <w:t xml:space="preserve"> select </w:t>
      </w:r>
      <w:r w:rsidR="0074505C">
        <w:rPr>
          <w:sz w:val="20"/>
          <w:szCs w:val="20"/>
        </w:rPr>
        <w:t>“</w:t>
      </w:r>
      <w:r w:rsidR="0074505C" w:rsidRPr="00AA1143">
        <w:rPr>
          <w:sz w:val="20"/>
          <w:szCs w:val="20"/>
        </w:rPr>
        <w:t>selfish</w:t>
      </w:r>
      <w:r w:rsidR="0074505C">
        <w:rPr>
          <w:sz w:val="20"/>
          <w:szCs w:val="20"/>
        </w:rPr>
        <w:t>”</w:t>
      </w:r>
      <w:r w:rsidR="0074505C" w:rsidRPr="00AA1143">
        <w:rPr>
          <w:sz w:val="20"/>
          <w:szCs w:val="20"/>
        </w:rPr>
        <w:t xml:space="preserve"> and even </w:t>
      </w:r>
      <w:r w:rsidR="0074505C">
        <w:rPr>
          <w:sz w:val="20"/>
          <w:szCs w:val="20"/>
        </w:rPr>
        <w:t>“</w:t>
      </w:r>
      <w:r w:rsidR="0074505C" w:rsidRPr="00AA1143">
        <w:rPr>
          <w:sz w:val="20"/>
          <w:szCs w:val="20"/>
        </w:rPr>
        <w:t>corrupt</w:t>
      </w:r>
      <w:r w:rsidR="0074505C">
        <w:rPr>
          <w:sz w:val="20"/>
          <w:szCs w:val="20"/>
        </w:rPr>
        <w:t>”</w:t>
      </w:r>
      <w:r w:rsidR="0074505C" w:rsidRPr="00AA1143">
        <w:rPr>
          <w:sz w:val="20"/>
          <w:szCs w:val="20"/>
        </w:rPr>
        <w:t xml:space="preserve">. </w:t>
      </w:r>
      <w:r w:rsidR="0074505C">
        <w:rPr>
          <w:sz w:val="20"/>
          <w:szCs w:val="20"/>
        </w:rPr>
        <w:t xml:space="preserve">More than twice as many people believe that </w:t>
      </w:r>
      <w:r w:rsidR="0074505C" w:rsidRPr="00AA1143">
        <w:rPr>
          <w:sz w:val="20"/>
          <w:szCs w:val="20"/>
        </w:rPr>
        <w:t xml:space="preserve">socialism </w:t>
      </w:r>
      <w:r w:rsidR="0074505C">
        <w:rPr>
          <w:sz w:val="20"/>
          <w:szCs w:val="20"/>
        </w:rPr>
        <w:t>“</w:t>
      </w:r>
      <w:r w:rsidR="0074505C" w:rsidRPr="00AA1143">
        <w:rPr>
          <w:sz w:val="20"/>
          <w:szCs w:val="20"/>
        </w:rPr>
        <w:t xml:space="preserve">delivers most for </w:t>
      </w:r>
      <w:r w:rsidR="0074505C" w:rsidRPr="00AA1143">
        <w:rPr>
          <w:sz w:val="20"/>
          <w:szCs w:val="20"/>
        </w:rPr>
        <w:lastRenderedPageBreak/>
        <w:t>most people</w:t>
      </w:r>
      <w:r w:rsidR="0074505C">
        <w:rPr>
          <w:sz w:val="20"/>
          <w:szCs w:val="20"/>
        </w:rPr>
        <w:t>” and is “</w:t>
      </w:r>
      <w:r w:rsidR="0074505C" w:rsidRPr="00AA1143">
        <w:rPr>
          <w:sz w:val="20"/>
          <w:szCs w:val="20"/>
        </w:rPr>
        <w:t>for the greater good</w:t>
      </w:r>
      <w:r w:rsidR="0074505C">
        <w:rPr>
          <w:sz w:val="20"/>
          <w:szCs w:val="20"/>
        </w:rPr>
        <w:t>” compared with those who think the same about capitalism (17 and 16 per cent, respectively,</w:t>
      </w:r>
      <w:r w:rsidR="0074505C" w:rsidRPr="00AA1143">
        <w:rPr>
          <w:sz w:val="20"/>
          <w:szCs w:val="20"/>
        </w:rPr>
        <w:t xml:space="preserve"> </w:t>
      </w:r>
      <w:r w:rsidR="0074505C">
        <w:rPr>
          <w:sz w:val="20"/>
          <w:szCs w:val="20"/>
        </w:rPr>
        <w:t>compared with just 8 and 7 per cent</w:t>
      </w:r>
      <w:r w:rsidR="0074505C" w:rsidRPr="00AA1143">
        <w:rPr>
          <w:sz w:val="20"/>
          <w:szCs w:val="20"/>
        </w:rPr>
        <w:t>).</w:t>
      </w:r>
      <w:r w:rsidR="0074505C">
        <w:rPr>
          <w:sz w:val="20"/>
          <w:szCs w:val="20"/>
        </w:rPr>
        <w:t xml:space="preserve"> </w:t>
      </w:r>
      <w:r w:rsidR="00741752" w:rsidRPr="003B5C56">
        <w:rPr>
          <w:sz w:val="20"/>
          <w:szCs w:val="20"/>
        </w:rPr>
        <w:t xml:space="preserve">More than three quarters say that water, electricity, gas and </w:t>
      </w:r>
      <w:r w:rsidR="00741752">
        <w:rPr>
          <w:sz w:val="20"/>
          <w:szCs w:val="20"/>
        </w:rPr>
        <w:t xml:space="preserve">the </w:t>
      </w:r>
      <w:r w:rsidR="00741752" w:rsidRPr="003B5C56">
        <w:rPr>
          <w:sz w:val="20"/>
          <w:szCs w:val="20"/>
        </w:rPr>
        <w:t>railways should be in the hands of the public sector.</w:t>
      </w:r>
      <w:r w:rsidR="00741752" w:rsidRPr="003B5C56">
        <w:rPr>
          <w:sz w:val="20"/>
          <w:szCs w:val="20"/>
          <w:vertAlign w:val="superscript"/>
        </w:rPr>
        <w:fldChar w:fldCharType="begin"/>
      </w:r>
      <w:r w:rsidR="00741752" w:rsidRPr="003B5C56">
        <w:rPr>
          <w:sz w:val="20"/>
          <w:szCs w:val="20"/>
          <w:vertAlign w:val="superscript"/>
        </w:rPr>
        <w:instrText xml:space="preserve"> NOTEREF _Ref496191245 \h </w:instrText>
      </w:r>
      <w:r w:rsidR="00741752">
        <w:rPr>
          <w:sz w:val="20"/>
          <w:szCs w:val="20"/>
          <w:vertAlign w:val="superscript"/>
        </w:rPr>
        <w:instrText xml:space="preserve"> \* MERGEFORMAT </w:instrText>
      </w:r>
      <w:r w:rsidR="00741752" w:rsidRPr="003B5C56">
        <w:rPr>
          <w:sz w:val="20"/>
          <w:szCs w:val="20"/>
          <w:vertAlign w:val="superscript"/>
        </w:rPr>
      </w:r>
      <w:r w:rsidR="00741752" w:rsidRPr="003B5C56">
        <w:rPr>
          <w:sz w:val="20"/>
          <w:szCs w:val="20"/>
          <w:vertAlign w:val="superscript"/>
        </w:rPr>
        <w:fldChar w:fldCharType="separate"/>
      </w:r>
      <w:r w:rsidR="00D97656">
        <w:rPr>
          <w:sz w:val="20"/>
          <w:szCs w:val="20"/>
          <w:vertAlign w:val="superscript"/>
        </w:rPr>
        <w:t>6</w:t>
      </w:r>
      <w:r w:rsidR="00741752" w:rsidRPr="003B5C56">
        <w:rPr>
          <w:sz w:val="20"/>
          <w:szCs w:val="20"/>
          <w:vertAlign w:val="superscript"/>
        </w:rPr>
        <w:fldChar w:fldCharType="end"/>
      </w:r>
      <w:r w:rsidR="00741752" w:rsidRPr="003B5C56">
        <w:rPr>
          <w:sz w:val="20"/>
          <w:szCs w:val="20"/>
        </w:rPr>
        <w:t xml:space="preserve"> </w:t>
      </w:r>
    </w:p>
    <w:p w:rsidR="0074505C" w:rsidRDefault="0074505C" w:rsidP="0074505C">
      <w:pPr>
        <w:spacing w:after="200"/>
        <w:contextualSpacing w:val="0"/>
        <w:rPr>
          <w:sz w:val="20"/>
          <w:szCs w:val="20"/>
        </w:rPr>
      </w:pPr>
      <w:r>
        <w:rPr>
          <w:sz w:val="20"/>
          <w:szCs w:val="20"/>
        </w:rPr>
        <w:t>Although c</w:t>
      </w:r>
      <w:r w:rsidRPr="00AA1143">
        <w:rPr>
          <w:sz w:val="20"/>
          <w:szCs w:val="20"/>
        </w:rPr>
        <w:t>onservatism</w:t>
      </w:r>
      <w:r>
        <w:rPr>
          <w:sz w:val="20"/>
          <w:szCs w:val="20"/>
        </w:rPr>
        <w:t xml:space="preserve"> is viewed</w:t>
      </w:r>
      <w:r w:rsidRPr="00AA1143">
        <w:rPr>
          <w:sz w:val="20"/>
          <w:szCs w:val="20"/>
        </w:rPr>
        <w:t xml:space="preserve"> by many </w:t>
      </w:r>
      <w:r>
        <w:rPr>
          <w:sz w:val="20"/>
          <w:szCs w:val="20"/>
        </w:rPr>
        <w:t>in a similarly</w:t>
      </w:r>
      <w:r w:rsidRPr="00AA1143">
        <w:rPr>
          <w:sz w:val="20"/>
          <w:szCs w:val="20"/>
        </w:rPr>
        <w:t xml:space="preserve"> negative </w:t>
      </w:r>
      <w:r>
        <w:rPr>
          <w:sz w:val="20"/>
          <w:szCs w:val="20"/>
        </w:rPr>
        <w:t>way, perceptions that it is “</w:t>
      </w:r>
      <w:r w:rsidRPr="00AA1143">
        <w:rPr>
          <w:sz w:val="20"/>
          <w:szCs w:val="20"/>
        </w:rPr>
        <w:t>selfish</w:t>
      </w:r>
      <w:r>
        <w:rPr>
          <w:sz w:val="20"/>
          <w:szCs w:val="20"/>
        </w:rPr>
        <w:t>”,</w:t>
      </w:r>
      <w:r w:rsidRPr="00AA1143">
        <w:rPr>
          <w:sz w:val="20"/>
          <w:szCs w:val="20"/>
        </w:rPr>
        <w:t xml:space="preserve"> </w:t>
      </w:r>
      <w:r>
        <w:rPr>
          <w:sz w:val="20"/>
          <w:szCs w:val="20"/>
        </w:rPr>
        <w:t>“</w:t>
      </w:r>
      <w:r w:rsidRPr="00AA1143">
        <w:rPr>
          <w:sz w:val="20"/>
          <w:szCs w:val="20"/>
        </w:rPr>
        <w:t>greedy</w:t>
      </w:r>
      <w:r>
        <w:rPr>
          <w:sz w:val="20"/>
          <w:szCs w:val="20"/>
        </w:rPr>
        <w:t>”</w:t>
      </w:r>
      <w:r w:rsidRPr="00AA1143">
        <w:rPr>
          <w:sz w:val="20"/>
          <w:szCs w:val="20"/>
        </w:rPr>
        <w:t xml:space="preserve"> and </w:t>
      </w:r>
      <w:r>
        <w:rPr>
          <w:sz w:val="20"/>
          <w:szCs w:val="20"/>
        </w:rPr>
        <w:t>“</w:t>
      </w:r>
      <w:r w:rsidRPr="00AA1143">
        <w:rPr>
          <w:sz w:val="20"/>
          <w:szCs w:val="20"/>
        </w:rPr>
        <w:t>corrupt</w:t>
      </w:r>
      <w:r>
        <w:rPr>
          <w:sz w:val="20"/>
          <w:szCs w:val="20"/>
        </w:rPr>
        <w:t>”</w:t>
      </w:r>
      <w:r w:rsidRPr="00AA1143">
        <w:rPr>
          <w:sz w:val="20"/>
          <w:szCs w:val="20"/>
        </w:rPr>
        <w:t xml:space="preserve"> </w:t>
      </w:r>
      <w:r>
        <w:rPr>
          <w:sz w:val="20"/>
          <w:szCs w:val="20"/>
        </w:rPr>
        <w:t>are</w:t>
      </w:r>
      <w:r w:rsidRPr="00AA1143">
        <w:rPr>
          <w:sz w:val="20"/>
          <w:szCs w:val="20"/>
        </w:rPr>
        <w:t xml:space="preserve"> </w:t>
      </w:r>
      <w:r>
        <w:rPr>
          <w:sz w:val="20"/>
          <w:szCs w:val="20"/>
        </w:rPr>
        <w:t xml:space="preserve">at least </w:t>
      </w:r>
      <w:r w:rsidRPr="00AA1143">
        <w:rPr>
          <w:sz w:val="20"/>
          <w:szCs w:val="20"/>
        </w:rPr>
        <w:t xml:space="preserve">balanced by similar proportions who view it as </w:t>
      </w:r>
      <w:r>
        <w:rPr>
          <w:sz w:val="20"/>
          <w:szCs w:val="20"/>
        </w:rPr>
        <w:t>“</w:t>
      </w:r>
      <w:r w:rsidRPr="00AA1143">
        <w:rPr>
          <w:sz w:val="20"/>
          <w:szCs w:val="20"/>
        </w:rPr>
        <w:t>principled</w:t>
      </w:r>
      <w:r>
        <w:rPr>
          <w:sz w:val="20"/>
          <w:szCs w:val="20"/>
        </w:rPr>
        <w:t>”</w:t>
      </w:r>
      <w:r w:rsidRPr="00AA1143">
        <w:rPr>
          <w:sz w:val="20"/>
          <w:szCs w:val="20"/>
        </w:rPr>
        <w:t xml:space="preserve"> and </w:t>
      </w:r>
      <w:r>
        <w:rPr>
          <w:sz w:val="20"/>
          <w:szCs w:val="20"/>
        </w:rPr>
        <w:t>“</w:t>
      </w:r>
      <w:r w:rsidRPr="00AA1143">
        <w:rPr>
          <w:sz w:val="20"/>
          <w:szCs w:val="20"/>
        </w:rPr>
        <w:t>practical</w:t>
      </w:r>
      <w:r>
        <w:rPr>
          <w:sz w:val="20"/>
          <w:szCs w:val="20"/>
        </w:rPr>
        <w:t>”</w:t>
      </w:r>
      <w:r w:rsidRPr="00AA1143">
        <w:rPr>
          <w:sz w:val="20"/>
          <w:szCs w:val="20"/>
        </w:rPr>
        <w:t xml:space="preserve">. It is also significantly more likely than capitalism to be viewed as </w:t>
      </w:r>
      <w:r>
        <w:rPr>
          <w:sz w:val="20"/>
          <w:szCs w:val="20"/>
        </w:rPr>
        <w:t>“</w:t>
      </w:r>
      <w:r w:rsidRPr="00AA1143">
        <w:rPr>
          <w:sz w:val="20"/>
          <w:szCs w:val="20"/>
        </w:rPr>
        <w:t>delivering most for most people</w:t>
      </w:r>
      <w:r>
        <w:rPr>
          <w:sz w:val="20"/>
          <w:szCs w:val="20"/>
        </w:rPr>
        <w:t>”</w:t>
      </w:r>
      <w:r w:rsidRPr="00AA1143">
        <w:rPr>
          <w:sz w:val="20"/>
          <w:szCs w:val="20"/>
        </w:rPr>
        <w:t xml:space="preserve"> and </w:t>
      </w:r>
      <w:r>
        <w:rPr>
          <w:sz w:val="20"/>
          <w:szCs w:val="20"/>
        </w:rPr>
        <w:t>“</w:t>
      </w:r>
      <w:r w:rsidRPr="00AA1143">
        <w:rPr>
          <w:sz w:val="20"/>
          <w:szCs w:val="20"/>
        </w:rPr>
        <w:t>forward-looking</w:t>
      </w:r>
      <w:r>
        <w:rPr>
          <w:sz w:val="20"/>
          <w:szCs w:val="20"/>
        </w:rPr>
        <w:t>”</w:t>
      </w:r>
      <w:r w:rsidRPr="00AA1143">
        <w:rPr>
          <w:sz w:val="20"/>
          <w:szCs w:val="20"/>
        </w:rPr>
        <w:t>.</w:t>
      </w:r>
      <w:bookmarkStart w:id="1" w:name="_Ref496191245"/>
      <w:r>
        <w:rPr>
          <w:rStyle w:val="EndnoteReference"/>
          <w:sz w:val="20"/>
          <w:szCs w:val="20"/>
        </w:rPr>
        <w:endnoteReference w:id="6"/>
      </w:r>
      <w:bookmarkEnd w:id="1"/>
    </w:p>
    <w:p w:rsidR="00CF4F8B" w:rsidRPr="00CF4F8B" w:rsidRDefault="00C3082B" w:rsidP="00CF4F8B">
      <w:pPr>
        <w:spacing w:after="200"/>
        <w:contextualSpacing w:val="0"/>
        <w:rPr>
          <w:sz w:val="20"/>
          <w:szCs w:val="20"/>
        </w:rPr>
      </w:pPr>
      <w:r>
        <w:rPr>
          <w:sz w:val="20"/>
          <w:szCs w:val="20"/>
        </w:rPr>
        <w:t>Reasons</w:t>
      </w:r>
      <w:r w:rsidRPr="00C3082B">
        <w:rPr>
          <w:sz w:val="20"/>
          <w:szCs w:val="20"/>
        </w:rPr>
        <w:t xml:space="preserve"> why </w:t>
      </w:r>
      <w:r w:rsidR="00090C1B">
        <w:rPr>
          <w:sz w:val="20"/>
          <w:szCs w:val="20"/>
        </w:rPr>
        <w:t xml:space="preserve">a majority of </w:t>
      </w:r>
      <w:r w:rsidRPr="00C3082B">
        <w:rPr>
          <w:sz w:val="20"/>
          <w:szCs w:val="20"/>
        </w:rPr>
        <w:t xml:space="preserve">young people </w:t>
      </w:r>
      <w:r w:rsidR="00090C1B">
        <w:rPr>
          <w:sz w:val="20"/>
          <w:szCs w:val="20"/>
        </w:rPr>
        <w:t>no longer</w:t>
      </w:r>
      <w:r w:rsidRPr="00C3082B">
        <w:rPr>
          <w:sz w:val="20"/>
          <w:szCs w:val="20"/>
        </w:rPr>
        <w:t xml:space="preserve"> vote Conservative </w:t>
      </w:r>
      <w:r>
        <w:rPr>
          <w:sz w:val="20"/>
          <w:szCs w:val="20"/>
        </w:rPr>
        <w:t>can be attributed to a “perfect storm” of post-c</w:t>
      </w:r>
      <w:r w:rsidRPr="00C3082B">
        <w:rPr>
          <w:sz w:val="20"/>
          <w:szCs w:val="20"/>
        </w:rPr>
        <w:t xml:space="preserve">rash </w:t>
      </w:r>
      <w:r w:rsidR="00A8418C">
        <w:rPr>
          <w:sz w:val="20"/>
          <w:szCs w:val="20"/>
        </w:rPr>
        <w:t>QE</w:t>
      </w:r>
      <w:r w:rsidRPr="00C3082B">
        <w:rPr>
          <w:sz w:val="20"/>
          <w:szCs w:val="20"/>
        </w:rPr>
        <w:t xml:space="preserve"> </w:t>
      </w:r>
      <w:r>
        <w:rPr>
          <w:sz w:val="20"/>
          <w:szCs w:val="20"/>
        </w:rPr>
        <w:t>and</w:t>
      </w:r>
      <w:r w:rsidRPr="00C3082B">
        <w:rPr>
          <w:sz w:val="20"/>
          <w:szCs w:val="20"/>
        </w:rPr>
        <w:t xml:space="preserve"> policy choices</w:t>
      </w:r>
      <w:r>
        <w:rPr>
          <w:sz w:val="20"/>
          <w:szCs w:val="20"/>
        </w:rPr>
        <w:t xml:space="preserve"> ranging from</w:t>
      </w:r>
      <w:r w:rsidR="003D6DC2">
        <w:rPr>
          <w:sz w:val="20"/>
          <w:szCs w:val="20"/>
        </w:rPr>
        <w:t xml:space="preserve"> tuition fees and</w:t>
      </w:r>
      <w:r w:rsidRPr="00C3082B">
        <w:rPr>
          <w:sz w:val="20"/>
          <w:szCs w:val="20"/>
        </w:rPr>
        <w:t xml:space="preserve"> </w:t>
      </w:r>
      <w:r w:rsidR="00741752" w:rsidRPr="00741752">
        <w:rPr>
          <w:sz w:val="20"/>
          <w:szCs w:val="20"/>
        </w:rPr>
        <w:t xml:space="preserve">“eye-watering” </w:t>
      </w:r>
      <w:r w:rsidR="00741752">
        <w:rPr>
          <w:sz w:val="20"/>
          <w:szCs w:val="20"/>
        </w:rPr>
        <w:t xml:space="preserve">monthly </w:t>
      </w:r>
      <w:r w:rsidRPr="00C3082B">
        <w:rPr>
          <w:sz w:val="20"/>
          <w:szCs w:val="20"/>
        </w:rPr>
        <w:t>compound interest</w:t>
      </w:r>
      <w:r>
        <w:rPr>
          <w:sz w:val="20"/>
          <w:szCs w:val="20"/>
        </w:rPr>
        <w:t xml:space="preserve"> rates</w:t>
      </w:r>
      <w:r w:rsidRPr="00C3082B">
        <w:rPr>
          <w:sz w:val="20"/>
          <w:szCs w:val="20"/>
        </w:rPr>
        <w:t xml:space="preserve">, </w:t>
      </w:r>
      <w:r w:rsidR="003D6DC2">
        <w:rPr>
          <w:sz w:val="20"/>
          <w:szCs w:val="20"/>
        </w:rPr>
        <w:t>to unaffordable</w:t>
      </w:r>
      <w:r>
        <w:rPr>
          <w:sz w:val="20"/>
          <w:szCs w:val="20"/>
        </w:rPr>
        <w:t xml:space="preserve"> housing, rents</w:t>
      </w:r>
      <w:r w:rsidR="003D6DC2">
        <w:rPr>
          <w:sz w:val="20"/>
          <w:szCs w:val="20"/>
        </w:rPr>
        <w:t xml:space="preserve"> that consume</w:t>
      </w:r>
      <w:r>
        <w:rPr>
          <w:sz w:val="20"/>
          <w:szCs w:val="20"/>
        </w:rPr>
        <w:t xml:space="preserve"> half a starting salary,</w:t>
      </w:r>
      <w:r w:rsidRPr="00C3082B">
        <w:rPr>
          <w:sz w:val="20"/>
          <w:szCs w:val="20"/>
        </w:rPr>
        <w:t xml:space="preserve"> </w:t>
      </w:r>
      <w:r>
        <w:rPr>
          <w:sz w:val="20"/>
          <w:szCs w:val="20"/>
        </w:rPr>
        <w:t xml:space="preserve">and </w:t>
      </w:r>
      <w:r w:rsidRPr="00C3082B">
        <w:rPr>
          <w:sz w:val="20"/>
          <w:szCs w:val="20"/>
        </w:rPr>
        <w:t xml:space="preserve">a </w:t>
      </w:r>
      <w:r w:rsidR="00090C1B">
        <w:rPr>
          <w:sz w:val="20"/>
          <w:szCs w:val="20"/>
        </w:rPr>
        <w:t>“</w:t>
      </w:r>
      <w:r w:rsidRPr="00C3082B">
        <w:rPr>
          <w:sz w:val="20"/>
          <w:szCs w:val="20"/>
        </w:rPr>
        <w:t>lost decade in terms of wage growth</w:t>
      </w:r>
      <w:r w:rsidR="00090C1B">
        <w:rPr>
          <w:sz w:val="20"/>
          <w:szCs w:val="20"/>
        </w:rPr>
        <w:t>”</w:t>
      </w:r>
      <w:r>
        <w:rPr>
          <w:sz w:val="20"/>
          <w:szCs w:val="20"/>
        </w:rPr>
        <w:t>.</w:t>
      </w:r>
      <w:r w:rsidR="00090C1B">
        <w:rPr>
          <w:rStyle w:val="EndnoteReference"/>
          <w:sz w:val="20"/>
          <w:szCs w:val="20"/>
        </w:rPr>
        <w:endnoteReference w:id="7"/>
      </w:r>
      <w:r>
        <w:rPr>
          <w:sz w:val="20"/>
          <w:szCs w:val="20"/>
        </w:rPr>
        <w:t xml:space="preserve"> </w:t>
      </w:r>
      <w:r w:rsidR="00CF4F8B">
        <w:rPr>
          <w:sz w:val="20"/>
          <w:szCs w:val="20"/>
        </w:rPr>
        <w:t xml:space="preserve">An </w:t>
      </w:r>
      <w:r w:rsidR="00CF4F8B" w:rsidRPr="00CF4F8B">
        <w:rPr>
          <w:sz w:val="20"/>
          <w:szCs w:val="20"/>
        </w:rPr>
        <w:t>exit poll of 18-34</w:t>
      </w:r>
      <w:r w:rsidR="00CF4F8B">
        <w:rPr>
          <w:sz w:val="20"/>
          <w:szCs w:val="20"/>
        </w:rPr>
        <w:t xml:space="preserve"> year-olds</w:t>
      </w:r>
      <w:r w:rsidR="00CF4F8B" w:rsidRPr="00CF4F8B">
        <w:rPr>
          <w:sz w:val="20"/>
          <w:szCs w:val="20"/>
        </w:rPr>
        <w:t xml:space="preserve"> </w:t>
      </w:r>
      <w:r w:rsidR="00F11008">
        <w:rPr>
          <w:sz w:val="20"/>
          <w:szCs w:val="20"/>
        </w:rPr>
        <w:t>revealed</w:t>
      </w:r>
      <w:r w:rsidR="00CF4F8B">
        <w:rPr>
          <w:sz w:val="20"/>
          <w:szCs w:val="20"/>
        </w:rPr>
        <w:t xml:space="preserve"> some of the</w:t>
      </w:r>
      <w:r w:rsidR="00CF4F8B" w:rsidRPr="00CF4F8B">
        <w:rPr>
          <w:sz w:val="20"/>
          <w:szCs w:val="20"/>
        </w:rPr>
        <w:t xml:space="preserve"> </w:t>
      </w:r>
      <w:r w:rsidR="00971B13">
        <w:rPr>
          <w:sz w:val="20"/>
          <w:szCs w:val="20"/>
        </w:rPr>
        <w:t xml:space="preserve">top </w:t>
      </w:r>
      <w:r w:rsidR="00CF4F8B" w:rsidRPr="00CF4F8B">
        <w:rPr>
          <w:sz w:val="20"/>
          <w:szCs w:val="20"/>
        </w:rPr>
        <w:t xml:space="preserve">reasons </w:t>
      </w:r>
      <w:r w:rsidR="00CF4F8B">
        <w:rPr>
          <w:sz w:val="20"/>
          <w:szCs w:val="20"/>
        </w:rPr>
        <w:t>why young people</w:t>
      </w:r>
      <w:r w:rsidR="00CF4F8B" w:rsidRPr="00CF4F8B">
        <w:rPr>
          <w:sz w:val="20"/>
          <w:szCs w:val="20"/>
        </w:rPr>
        <w:t xml:space="preserve"> vot</w:t>
      </w:r>
      <w:r w:rsidR="00CF4F8B">
        <w:rPr>
          <w:sz w:val="20"/>
          <w:szCs w:val="20"/>
        </w:rPr>
        <w:t>ed</w:t>
      </w:r>
      <w:r w:rsidR="00CF4F8B" w:rsidRPr="00CF4F8B">
        <w:rPr>
          <w:sz w:val="20"/>
          <w:szCs w:val="20"/>
        </w:rPr>
        <w:t xml:space="preserve"> the way they did</w:t>
      </w:r>
      <w:r w:rsidR="00CF4F8B">
        <w:rPr>
          <w:sz w:val="20"/>
          <w:szCs w:val="20"/>
        </w:rPr>
        <w:t>:</w:t>
      </w:r>
      <w:r w:rsidR="00CF4F8B">
        <w:rPr>
          <w:rStyle w:val="EndnoteReference"/>
          <w:sz w:val="20"/>
          <w:szCs w:val="20"/>
        </w:rPr>
        <w:endnoteReference w:id="8"/>
      </w:r>
    </w:p>
    <w:tbl>
      <w:tblPr>
        <w:tblStyle w:val="TableGrid"/>
        <w:tblW w:w="0" w:type="auto"/>
        <w:jc w:val="center"/>
        <w:tblLook w:val="04A0" w:firstRow="1" w:lastRow="0" w:firstColumn="1" w:lastColumn="0" w:noHBand="0" w:noVBand="1"/>
      </w:tblPr>
      <w:tblGrid>
        <w:gridCol w:w="886"/>
        <w:gridCol w:w="5095"/>
      </w:tblGrid>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37.3%</w:t>
            </w:r>
          </w:p>
        </w:tc>
        <w:tc>
          <w:tcPr>
            <w:tcW w:w="0" w:type="auto"/>
          </w:tcPr>
          <w:p w:rsidR="00CF4F8B" w:rsidRPr="00CF4F8B" w:rsidRDefault="00CF4F8B" w:rsidP="00C13706">
            <w:pPr>
              <w:contextualSpacing w:val="0"/>
              <w:rPr>
                <w:sz w:val="20"/>
                <w:szCs w:val="20"/>
              </w:rPr>
            </w:pPr>
            <w:r w:rsidRPr="00CF4F8B">
              <w:rPr>
                <w:sz w:val="20"/>
                <w:szCs w:val="20"/>
              </w:rPr>
              <w:t>preferring one party</w:t>
            </w:r>
            <w:r w:rsidR="00E27C73">
              <w:rPr>
                <w:sz w:val="20"/>
                <w:szCs w:val="20"/>
              </w:rPr>
              <w:t>’</w:t>
            </w:r>
            <w:r w:rsidRPr="00CF4F8B">
              <w:rPr>
                <w:sz w:val="20"/>
                <w:szCs w:val="20"/>
              </w:rPr>
              <w:t>s policies over another</w:t>
            </w:r>
            <w:r w:rsidR="00E27C73">
              <w:rPr>
                <w:sz w:val="20"/>
                <w:szCs w:val="20"/>
              </w:rPr>
              <w:t>’</w:t>
            </w:r>
            <w:r w:rsidRPr="00CF4F8B">
              <w:rPr>
                <w:sz w:val="20"/>
                <w:szCs w:val="20"/>
              </w:rPr>
              <w:t>s</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29.8%</w:t>
            </w:r>
          </w:p>
        </w:tc>
        <w:tc>
          <w:tcPr>
            <w:tcW w:w="0" w:type="auto"/>
          </w:tcPr>
          <w:p w:rsidR="00CF4F8B" w:rsidRPr="00CF4F8B" w:rsidRDefault="00CF4F8B" w:rsidP="00C13706">
            <w:pPr>
              <w:contextualSpacing w:val="0"/>
              <w:rPr>
                <w:sz w:val="20"/>
                <w:szCs w:val="20"/>
              </w:rPr>
            </w:pPr>
            <w:r w:rsidRPr="00CF4F8B">
              <w:rPr>
                <w:sz w:val="20"/>
                <w:szCs w:val="20"/>
              </w:rPr>
              <w:t>health and social care policy</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28.7%</w:t>
            </w:r>
          </w:p>
        </w:tc>
        <w:tc>
          <w:tcPr>
            <w:tcW w:w="0" w:type="auto"/>
          </w:tcPr>
          <w:p w:rsidR="00CF4F8B" w:rsidRPr="00CF4F8B" w:rsidRDefault="00CF4F8B" w:rsidP="00C13706">
            <w:pPr>
              <w:contextualSpacing w:val="0"/>
              <w:rPr>
                <w:sz w:val="20"/>
                <w:szCs w:val="20"/>
              </w:rPr>
            </w:pPr>
            <w:r w:rsidRPr="00CF4F8B">
              <w:rPr>
                <w:sz w:val="20"/>
                <w:szCs w:val="20"/>
              </w:rPr>
              <w:t>party leader would make a better Prime Minister</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25.8%</w:t>
            </w:r>
          </w:p>
        </w:tc>
        <w:tc>
          <w:tcPr>
            <w:tcW w:w="0" w:type="auto"/>
          </w:tcPr>
          <w:p w:rsidR="00CF4F8B" w:rsidRPr="00CF4F8B" w:rsidRDefault="00CF4F8B" w:rsidP="00C13706">
            <w:pPr>
              <w:contextualSpacing w:val="0"/>
              <w:rPr>
                <w:sz w:val="20"/>
                <w:szCs w:val="20"/>
              </w:rPr>
            </w:pPr>
            <w:r w:rsidRPr="00CF4F8B">
              <w:rPr>
                <w:sz w:val="20"/>
                <w:szCs w:val="20"/>
              </w:rPr>
              <w:t>best to navigate Britain through Brexit</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25.6%</w:t>
            </w:r>
          </w:p>
        </w:tc>
        <w:tc>
          <w:tcPr>
            <w:tcW w:w="0" w:type="auto"/>
          </w:tcPr>
          <w:p w:rsidR="00CF4F8B" w:rsidRPr="00CF4F8B" w:rsidRDefault="00CF4F8B" w:rsidP="00C13706">
            <w:pPr>
              <w:contextualSpacing w:val="0"/>
              <w:rPr>
                <w:sz w:val="20"/>
                <w:szCs w:val="20"/>
              </w:rPr>
            </w:pPr>
            <w:r w:rsidRPr="00CF4F8B">
              <w:rPr>
                <w:sz w:val="20"/>
                <w:szCs w:val="20"/>
              </w:rPr>
              <w:t>education policy</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19.8%</w:t>
            </w:r>
          </w:p>
        </w:tc>
        <w:tc>
          <w:tcPr>
            <w:tcW w:w="0" w:type="auto"/>
          </w:tcPr>
          <w:p w:rsidR="00CF4F8B" w:rsidRPr="00CF4F8B" w:rsidRDefault="00CF4F8B" w:rsidP="00C13706">
            <w:pPr>
              <w:contextualSpacing w:val="0"/>
              <w:rPr>
                <w:sz w:val="20"/>
                <w:szCs w:val="20"/>
              </w:rPr>
            </w:pPr>
            <w:r w:rsidRPr="00CF4F8B">
              <w:rPr>
                <w:sz w:val="20"/>
                <w:szCs w:val="20"/>
              </w:rPr>
              <w:t>immigration policy</w:t>
            </w:r>
          </w:p>
        </w:tc>
      </w:tr>
      <w:tr w:rsidR="00CF4F8B" w:rsidRPr="00CF4F8B" w:rsidTr="00C13706">
        <w:trPr>
          <w:jc w:val="center"/>
        </w:trPr>
        <w:tc>
          <w:tcPr>
            <w:tcW w:w="0" w:type="auto"/>
          </w:tcPr>
          <w:p w:rsidR="00CF4F8B" w:rsidRPr="00CF4F8B" w:rsidRDefault="00CF4F8B" w:rsidP="00C13706">
            <w:pPr>
              <w:contextualSpacing w:val="0"/>
              <w:rPr>
                <w:sz w:val="20"/>
                <w:szCs w:val="20"/>
              </w:rPr>
            </w:pPr>
            <w:r w:rsidRPr="00CF4F8B">
              <w:rPr>
                <w:sz w:val="20"/>
                <w:szCs w:val="20"/>
              </w:rPr>
              <w:t>18.7%</w:t>
            </w:r>
          </w:p>
        </w:tc>
        <w:tc>
          <w:tcPr>
            <w:tcW w:w="0" w:type="auto"/>
          </w:tcPr>
          <w:p w:rsidR="00CF4F8B" w:rsidRPr="00CF4F8B" w:rsidRDefault="00CF4F8B" w:rsidP="00C13706">
            <w:pPr>
              <w:contextualSpacing w:val="0"/>
              <w:rPr>
                <w:sz w:val="20"/>
                <w:szCs w:val="20"/>
              </w:rPr>
            </w:pPr>
            <w:r w:rsidRPr="00CF4F8B">
              <w:rPr>
                <w:sz w:val="20"/>
                <w:szCs w:val="20"/>
              </w:rPr>
              <w:t>security policy</w:t>
            </w:r>
          </w:p>
        </w:tc>
      </w:tr>
    </w:tbl>
    <w:p w:rsidR="00F11008" w:rsidRDefault="00F11008" w:rsidP="003D6DC2">
      <w:pPr>
        <w:spacing w:before="200" w:after="200"/>
        <w:contextualSpacing w:val="0"/>
        <w:rPr>
          <w:sz w:val="20"/>
          <w:szCs w:val="20"/>
        </w:rPr>
      </w:pPr>
      <w:r>
        <w:rPr>
          <w:sz w:val="20"/>
          <w:szCs w:val="20"/>
        </w:rPr>
        <w:t xml:space="preserve">A recent survey </w:t>
      </w:r>
      <w:r w:rsidR="00AF61C3">
        <w:rPr>
          <w:sz w:val="20"/>
          <w:szCs w:val="20"/>
        </w:rPr>
        <w:t>identified</w:t>
      </w:r>
      <w:r>
        <w:rPr>
          <w:sz w:val="20"/>
          <w:szCs w:val="20"/>
        </w:rPr>
        <w:t xml:space="preserve"> more about the issues that young people believe should be</w:t>
      </w:r>
      <w:r w:rsidRPr="00F700C8">
        <w:rPr>
          <w:sz w:val="20"/>
          <w:szCs w:val="20"/>
        </w:rPr>
        <w:t xml:space="preserve"> discussed more often</w:t>
      </w:r>
      <w:r>
        <w:rPr>
          <w:sz w:val="20"/>
          <w:szCs w:val="20"/>
        </w:rPr>
        <w:t xml:space="preserve"> by politicians. </w:t>
      </w:r>
      <w:r w:rsidR="00C54EF1">
        <w:rPr>
          <w:sz w:val="20"/>
          <w:szCs w:val="20"/>
        </w:rPr>
        <w:t>Among the under-40s, t</w:t>
      </w:r>
      <w:r>
        <w:rPr>
          <w:sz w:val="20"/>
          <w:szCs w:val="20"/>
        </w:rPr>
        <w:t>he top two were health and climate change, followed by education and housing</w:t>
      </w:r>
      <w:r w:rsidR="00C54EF1">
        <w:rPr>
          <w:sz w:val="20"/>
          <w:szCs w:val="20"/>
        </w:rPr>
        <w:t>. Among 18-24-year-olds, just the order was different – climate change and education, followed by health and housing</w:t>
      </w:r>
      <w:r>
        <w:rPr>
          <w:sz w:val="20"/>
          <w:szCs w:val="20"/>
        </w:rPr>
        <w:t>:</w:t>
      </w:r>
      <w:r>
        <w:rPr>
          <w:rStyle w:val="EndnoteReference"/>
          <w:sz w:val="20"/>
          <w:szCs w:val="20"/>
        </w:rPr>
        <w:endnoteReference w:id="9"/>
      </w:r>
    </w:p>
    <w:p w:rsidR="00F11008" w:rsidRDefault="00F700C8" w:rsidP="00741752">
      <w:pPr>
        <w:spacing w:before="200" w:after="200"/>
        <w:contextualSpacing w:val="0"/>
        <w:rPr>
          <w:b/>
          <w:sz w:val="20"/>
          <w:szCs w:val="20"/>
        </w:rPr>
      </w:pPr>
      <w:r>
        <w:rPr>
          <w:noProof/>
          <w:sz w:val="20"/>
          <w:szCs w:val="20"/>
        </w:rPr>
        <w:drawing>
          <wp:inline distT="0" distB="0" distL="0" distR="0" wp14:anchorId="3338146F" wp14:editId="0974A4AB">
            <wp:extent cx="5427345" cy="33909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th-issues-201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27455" cy="3390969"/>
                    </a:xfrm>
                    <a:prstGeom prst="rect">
                      <a:avLst/>
                    </a:prstGeom>
                  </pic:spPr>
                </pic:pic>
              </a:graphicData>
            </a:graphic>
          </wp:inline>
        </w:drawing>
      </w:r>
      <w:r>
        <w:rPr>
          <w:sz w:val="20"/>
          <w:szCs w:val="20"/>
        </w:rPr>
        <w:t xml:space="preserve"> </w:t>
      </w:r>
    </w:p>
    <w:p w:rsidR="00E02AFF" w:rsidRDefault="00937D28" w:rsidP="00E02AFF">
      <w:pPr>
        <w:keepNext/>
        <w:spacing w:before="200" w:after="200"/>
        <w:contextualSpacing w:val="0"/>
        <w:rPr>
          <w:b/>
          <w:sz w:val="20"/>
          <w:szCs w:val="20"/>
        </w:rPr>
      </w:pPr>
      <w:r w:rsidRPr="00937D28">
        <w:rPr>
          <w:b/>
          <w:sz w:val="20"/>
          <w:szCs w:val="20"/>
        </w:rPr>
        <w:lastRenderedPageBreak/>
        <w:t xml:space="preserve">Time for a New Deal for </w:t>
      </w:r>
      <w:r w:rsidR="003D6DC2">
        <w:rPr>
          <w:b/>
          <w:sz w:val="20"/>
          <w:szCs w:val="20"/>
        </w:rPr>
        <w:t>a N</w:t>
      </w:r>
      <w:r w:rsidRPr="00937D28">
        <w:rPr>
          <w:b/>
          <w:sz w:val="20"/>
          <w:szCs w:val="20"/>
        </w:rPr>
        <w:t>ew Generation</w:t>
      </w:r>
      <w:r w:rsidR="00A8418C">
        <w:rPr>
          <w:b/>
          <w:sz w:val="20"/>
          <w:szCs w:val="20"/>
        </w:rPr>
        <w:t>?</w:t>
      </w:r>
    </w:p>
    <w:p w:rsidR="00E02AFF" w:rsidRDefault="00E02AFF" w:rsidP="00AF61C3">
      <w:pPr>
        <w:keepLines/>
        <w:spacing w:after="200"/>
        <w:contextualSpacing w:val="0"/>
        <w:rPr>
          <w:sz w:val="20"/>
          <w:szCs w:val="20"/>
        </w:rPr>
      </w:pPr>
      <w:r>
        <w:rPr>
          <w:sz w:val="20"/>
          <w:szCs w:val="20"/>
        </w:rPr>
        <w:t xml:space="preserve">Recent CPF papers have focused on </w:t>
      </w:r>
      <w:r w:rsidRPr="00C54EF1">
        <w:rPr>
          <w:b/>
          <w:sz w:val="20"/>
          <w:szCs w:val="20"/>
        </w:rPr>
        <w:t>housing</w:t>
      </w:r>
      <w:r>
        <w:rPr>
          <w:sz w:val="20"/>
          <w:szCs w:val="20"/>
        </w:rPr>
        <w:t xml:space="preserve">, the </w:t>
      </w:r>
      <w:r w:rsidRPr="00C54EF1">
        <w:rPr>
          <w:b/>
          <w:sz w:val="20"/>
          <w:szCs w:val="20"/>
        </w:rPr>
        <w:t>cost of living</w:t>
      </w:r>
      <w:r>
        <w:rPr>
          <w:sz w:val="20"/>
          <w:szCs w:val="20"/>
        </w:rPr>
        <w:t xml:space="preserve"> and </w:t>
      </w:r>
      <w:r w:rsidRPr="00C54EF1">
        <w:rPr>
          <w:b/>
          <w:sz w:val="20"/>
          <w:szCs w:val="20"/>
        </w:rPr>
        <w:t>social care</w:t>
      </w:r>
      <w:r>
        <w:rPr>
          <w:sz w:val="20"/>
          <w:szCs w:val="20"/>
        </w:rPr>
        <w:t xml:space="preserve">. This paper will focus on </w:t>
      </w:r>
      <w:r w:rsidR="00721D98">
        <w:rPr>
          <w:sz w:val="20"/>
          <w:szCs w:val="20"/>
        </w:rPr>
        <w:t>two</w:t>
      </w:r>
      <w:r>
        <w:rPr>
          <w:sz w:val="20"/>
          <w:szCs w:val="20"/>
        </w:rPr>
        <w:t xml:space="preserve"> of the issues raised above that particularly affect </w:t>
      </w:r>
      <w:r w:rsidRPr="00C54EF1">
        <w:rPr>
          <w:b/>
          <w:sz w:val="20"/>
          <w:szCs w:val="20"/>
        </w:rPr>
        <w:t xml:space="preserve">students and </w:t>
      </w:r>
      <w:r w:rsidR="00721D98">
        <w:rPr>
          <w:b/>
          <w:sz w:val="20"/>
          <w:szCs w:val="20"/>
        </w:rPr>
        <w:t xml:space="preserve">the </w:t>
      </w:r>
      <w:r w:rsidRPr="00C54EF1">
        <w:rPr>
          <w:b/>
          <w:sz w:val="20"/>
          <w:szCs w:val="20"/>
        </w:rPr>
        <w:t>under-25s</w:t>
      </w:r>
      <w:r>
        <w:rPr>
          <w:sz w:val="20"/>
          <w:szCs w:val="20"/>
        </w:rPr>
        <w:t>.</w:t>
      </w:r>
      <w:r w:rsidR="00D76C07">
        <w:rPr>
          <w:sz w:val="20"/>
          <w:szCs w:val="20"/>
        </w:rPr>
        <w:t xml:space="preserve"> </w:t>
      </w:r>
      <w:r>
        <w:rPr>
          <w:sz w:val="20"/>
          <w:szCs w:val="20"/>
        </w:rPr>
        <w:t>Later papers will go on to consider questions of skills and jobs, the environment, and broader issues of health care, including mental health.  However, we want to start by asking some of the bigger questions.</w:t>
      </w:r>
    </w:p>
    <w:p w:rsidR="00CE6C79" w:rsidRDefault="00CE6C79" w:rsidP="00CE6C79">
      <w:pPr>
        <w:spacing w:after="200"/>
        <w:contextualSpacing w:val="0"/>
        <w:rPr>
          <w:sz w:val="20"/>
          <w:szCs w:val="20"/>
        </w:rPr>
      </w:pPr>
      <w:r>
        <w:rPr>
          <w:sz w:val="20"/>
          <w:szCs w:val="20"/>
        </w:rPr>
        <w:t>Politically, this is a generation</w:t>
      </w:r>
      <w:r w:rsidR="00B74A3B">
        <w:rPr>
          <w:sz w:val="20"/>
          <w:szCs w:val="20"/>
        </w:rPr>
        <w:t>, many of whom</w:t>
      </w:r>
      <w:r>
        <w:rPr>
          <w:sz w:val="20"/>
          <w:szCs w:val="20"/>
        </w:rPr>
        <w:t xml:space="preserve"> </w:t>
      </w:r>
      <w:r w:rsidR="00B74A3B">
        <w:rPr>
          <w:sz w:val="20"/>
          <w:szCs w:val="20"/>
        </w:rPr>
        <w:t xml:space="preserve">are </w:t>
      </w:r>
      <w:r>
        <w:rPr>
          <w:sz w:val="20"/>
          <w:szCs w:val="20"/>
        </w:rPr>
        <w:t xml:space="preserve">not old enough to remember the </w:t>
      </w:r>
      <w:r w:rsidR="00200F04">
        <w:rPr>
          <w:sz w:val="20"/>
          <w:szCs w:val="20"/>
        </w:rPr>
        <w:t>attacks of</w:t>
      </w:r>
      <w:r>
        <w:rPr>
          <w:sz w:val="20"/>
          <w:szCs w:val="20"/>
        </w:rPr>
        <w:t xml:space="preserve"> 9/11</w:t>
      </w:r>
      <w:r w:rsidR="00D76C07">
        <w:rPr>
          <w:sz w:val="20"/>
          <w:szCs w:val="20"/>
        </w:rPr>
        <w:t>, let alone the 1980s</w:t>
      </w:r>
      <w:r>
        <w:rPr>
          <w:sz w:val="20"/>
          <w:szCs w:val="20"/>
        </w:rPr>
        <w:t xml:space="preserve">. </w:t>
      </w:r>
      <w:r w:rsidR="00B74A3B">
        <w:rPr>
          <w:sz w:val="20"/>
          <w:szCs w:val="20"/>
        </w:rPr>
        <w:t>Most</w:t>
      </w:r>
      <w:r>
        <w:rPr>
          <w:sz w:val="20"/>
          <w:szCs w:val="20"/>
        </w:rPr>
        <w:t xml:space="preserve"> recall nothing of the Cold War</w:t>
      </w:r>
      <w:r w:rsidR="00E27C73">
        <w:rPr>
          <w:sz w:val="20"/>
          <w:szCs w:val="20"/>
        </w:rPr>
        <w:t>’</w:t>
      </w:r>
      <w:r>
        <w:rPr>
          <w:sz w:val="20"/>
          <w:szCs w:val="20"/>
        </w:rPr>
        <w:t xml:space="preserve">s ideological conflict between socialism and capitalism or the era post-Thatcher, Reagan and Gorbachev when “the end of history” and the </w:t>
      </w:r>
      <w:r w:rsidRPr="00A143AF">
        <w:rPr>
          <w:sz w:val="20"/>
          <w:szCs w:val="20"/>
        </w:rPr>
        <w:t>victory of economic and political liberalism</w:t>
      </w:r>
      <w:r>
        <w:rPr>
          <w:sz w:val="20"/>
          <w:szCs w:val="20"/>
        </w:rPr>
        <w:t xml:space="preserve"> were prematurely declared.</w:t>
      </w:r>
    </w:p>
    <w:p w:rsidR="00721D98" w:rsidRPr="005556BF" w:rsidRDefault="00721D98" w:rsidP="00721D98">
      <w:pPr>
        <w:spacing w:after="200"/>
        <w:contextualSpacing w:val="0"/>
        <w:rPr>
          <w:b/>
          <w:sz w:val="20"/>
          <w:szCs w:val="20"/>
        </w:rPr>
      </w:pPr>
      <w:r>
        <w:rPr>
          <w:b/>
          <w:sz w:val="20"/>
          <w:szCs w:val="20"/>
        </w:rPr>
        <w:t>Questions for discussion</w:t>
      </w:r>
    </w:p>
    <w:p w:rsidR="00941275" w:rsidRDefault="00941275" w:rsidP="00941275">
      <w:pPr>
        <w:pStyle w:val="ListParagraph"/>
        <w:numPr>
          <w:ilvl w:val="0"/>
          <w:numId w:val="20"/>
        </w:numPr>
        <w:spacing w:after="200"/>
        <w:ind w:left="360"/>
        <w:contextualSpacing w:val="0"/>
        <w:rPr>
          <w:sz w:val="20"/>
          <w:szCs w:val="20"/>
        </w:rPr>
      </w:pPr>
      <w:r>
        <w:rPr>
          <w:sz w:val="20"/>
          <w:szCs w:val="20"/>
        </w:rPr>
        <w:t>H</w:t>
      </w:r>
      <w:r w:rsidRPr="001D453D">
        <w:rPr>
          <w:sz w:val="20"/>
          <w:szCs w:val="20"/>
        </w:rPr>
        <w:t xml:space="preserve">ow </w:t>
      </w:r>
      <w:r>
        <w:rPr>
          <w:sz w:val="20"/>
          <w:szCs w:val="20"/>
        </w:rPr>
        <w:t>can we</w:t>
      </w:r>
      <w:r w:rsidRPr="001D453D">
        <w:rPr>
          <w:sz w:val="20"/>
          <w:szCs w:val="20"/>
        </w:rPr>
        <w:t xml:space="preserve"> make the Conservative Par</w:t>
      </w:r>
      <w:r>
        <w:rPr>
          <w:sz w:val="20"/>
          <w:szCs w:val="20"/>
        </w:rPr>
        <w:t>ty once again the party of y</w:t>
      </w:r>
      <w:r w:rsidRPr="001D453D">
        <w:rPr>
          <w:sz w:val="20"/>
          <w:szCs w:val="20"/>
        </w:rPr>
        <w:t>oung</w:t>
      </w:r>
      <w:r>
        <w:rPr>
          <w:sz w:val="20"/>
          <w:szCs w:val="20"/>
        </w:rPr>
        <w:t xml:space="preserve"> people?</w:t>
      </w:r>
    </w:p>
    <w:p w:rsidR="00FC18A0" w:rsidRDefault="00FC18A0" w:rsidP="00FC18A0">
      <w:pPr>
        <w:pStyle w:val="ListParagraph"/>
        <w:numPr>
          <w:ilvl w:val="0"/>
          <w:numId w:val="20"/>
        </w:numPr>
        <w:spacing w:after="200"/>
        <w:ind w:left="360"/>
        <w:contextualSpacing w:val="0"/>
        <w:rPr>
          <w:sz w:val="20"/>
          <w:szCs w:val="20"/>
        </w:rPr>
      </w:pPr>
      <w:r w:rsidRPr="00CE6C79">
        <w:rPr>
          <w:sz w:val="20"/>
          <w:szCs w:val="20"/>
        </w:rPr>
        <w:t xml:space="preserve">How </w:t>
      </w:r>
      <w:r>
        <w:rPr>
          <w:sz w:val="20"/>
          <w:szCs w:val="20"/>
        </w:rPr>
        <w:t>should we tackle the central issues facing younger voters: (1) tuition fees / student debt, (2) house price unaffordability, and (3) costs of private renting?</w:t>
      </w:r>
    </w:p>
    <w:p w:rsidR="00941275" w:rsidRDefault="00941275" w:rsidP="00941275">
      <w:pPr>
        <w:pStyle w:val="ListParagraph"/>
        <w:numPr>
          <w:ilvl w:val="0"/>
          <w:numId w:val="20"/>
        </w:numPr>
        <w:spacing w:after="200"/>
        <w:ind w:left="360"/>
        <w:contextualSpacing w:val="0"/>
        <w:rPr>
          <w:sz w:val="20"/>
          <w:szCs w:val="20"/>
        </w:rPr>
      </w:pPr>
      <w:r>
        <w:rPr>
          <w:sz w:val="20"/>
          <w:szCs w:val="20"/>
        </w:rPr>
        <w:t>H</w:t>
      </w:r>
      <w:r w:rsidRPr="00234530">
        <w:rPr>
          <w:sz w:val="20"/>
          <w:szCs w:val="20"/>
        </w:rPr>
        <w:t xml:space="preserve">ow </w:t>
      </w:r>
      <w:r>
        <w:rPr>
          <w:sz w:val="20"/>
          <w:szCs w:val="20"/>
        </w:rPr>
        <w:t xml:space="preserve">do </w:t>
      </w:r>
      <w:r w:rsidRPr="00234530">
        <w:rPr>
          <w:sz w:val="20"/>
          <w:szCs w:val="20"/>
        </w:rPr>
        <w:t xml:space="preserve">we restore </w:t>
      </w:r>
      <w:r>
        <w:rPr>
          <w:sz w:val="20"/>
          <w:szCs w:val="20"/>
        </w:rPr>
        <w:t xml:space="preserve">the </w:t>
      </w:r>
      <w:r w:rsidRPr="00234530">
        <w:rPr>
          <w:sz w:val="20"/>
          <w:szCs w:val="20"/>
        </w:rPr>
        <w:t>faith of younger people</w:t>
      </w:r>
      <w:r>
        <w:rPr>
          <w:sz w:val="20"/>
          <w:szCs w:val="20"/>
        </w:rPr>
        <w:t>, the majority of</w:t>
      </w:r>
      <w:r w:rsidRPr="00234530">
        <w:rPr>
          <w:sz w:val="20"/>
          <w:szCs w:val="20"/>
        </w:rPr>
        <w:t xml:space="preserve"> who</w:t>
      </w:r>
      <w:r>
        <w:rPr>
          <w:sz w:val="20"/>
          <w:szCs w:val="20"/>
        </w:rPr>
        <w:t>m</w:t>
      </w:r>
      <w:r w:rsidRPr="00234530">
        <w:rPr>
          <w:sz w:val="20"/>
          <w:szCs w:val="20"/>
        </w:rPr>
        <w:t xml:space="preserve"> voted to remain </w:t>
      </w:r>
      <w:r>
        <w:rPr>
          <w:sz w:val="20"/>
          <w:szCs w:val="20"/>
        </w:rPr>
        <w:t>in the EU and</w:t>
      </w:r>
      <w:r w:rsidRPr="00234530">
        <w:rPr>
          <w:sz w:val="20"/>
          <w:szCs w:val="20"/>
        </w:rPr>
        <w:t xml:space="preserve"> </w:t>
      </w:r>
      <w:r>
        <w:rPr>
          <w:sz w:val="20"/>
          <w:szCs w:val="20"/>
        </w:rPr>
        <w:t>for whom Brexit is in danger of being an alienating moment instead of an inspiring moment of national renewal?</w:t>
      </w:r>
    </w:p>
    <w:p w:rsidR="00941275" w:rsidRPr="00CE6C79" w:rsidRDefault="00941275" w:rsidP="00941275">
      <w:pPr>
        <w:pStyle w:val="ListParagraph"/>
        <w:numPr>
          <w:ilvl w:val="0"/>
          <w:numId w:val="20"/>
        </w:numPr>
        <w:spacing w:after="200"/>
        <w:ind w:left="360"/>
        <w:contextualSpacing w:val="0"/>
        <w:rPr>
          <w:sz w:val="20"/>
          <w:szCs w:val="20"/>
        </w:rPr>
      </w:pPr>
      <w:r>
        <w:rPr>
          <w:sz w:val="20"/>
          <w:szCs w:val="20"/>
        </w:rPr>
        <w:t>If you could introduce up to three specific policies to signal that we are the party of the next generation, what would they be?</w:t>
      </w:r>
    </w:p>
    <w:p w:rsidR="00D76C07" w:rsidRDefault="005C1E29" w:rsidP="00721D98">
      <w:pPr>
        <w:pStyle w:val="Style10ptBoldAfter10pt"/>
        <w:numPr>
          <w:ilvl w:val="0"/>
          <w:numId w:val="11"/>
        </w:numPr>
        <w:spacing w:before="200"/>
        <w:ind w:left="360"/>
      </w:pPr>
      <w:r>
        <w:t>Tuition Fees</w:t>
      </w:r>
    </w:p>
    <w:p w:rsidR="00260C44" w:rsidRDefault="00FA7377" w:rsidP="00A05782">
      <w:pPr>
        <w:keepLines/>
        <w:spacing w:after="200"/>
        <w:contextualSpacing w:val="0"/>
        <w:jc w:val="center"/>
        <w:rPr>
          <w:sz w:val="20"/>
          <w:szCs w:val="20"/>
        </w:rPr>
      </w:pPr>
      <w:r>
        <w:rPr>
          <w:i/>
          <w:sz w:val="20"/>
          <w:szCs w:val="20"/>
        </w:rPr>
        <w:t>“</w:t>
      </w:r>
      <w:r w:rsidR="009F47E8" w:rsidRPr="009F47E8">
        <w:rPr>
          <w:i/>
          <w:sz w:val="20"/>
          <w:szCs w:val="20"/>
        </w:rPr>
        <w:t>A powerful university cartel is interwoven with parts of the</w:t>
      </w:r>
      <w:r w:rsidR="009F47E8">
        <w:rPr>
          <w:i/>
          <w:sz w:val="20"/>
          <w:szCs w:val="20"/>
        </w:rPr>
        <w:t xml:space="preserve"> </w:t>
      </w:r>
      <w:r w:rsidR="009F47E8" w:rsidRPr="009F47E8">
        <w:rPr>
          <w:i/>
          <w:sz w:val="20"/>
          <w:szCs w:val="20"/>
        </w:rPr>
        <w:t>establishment and cares little about its students, who many academics view</w:t>
      </w:r>
      <w:r w:rsidR="009F47E8">
        <w:rPr>
          <w:i/>
          <w:sz w:val="20"/>
          <w:szCs w:val="20"/>
        </w:rPr>
        <w:t xml:space="preserve"> </w:t>
      </w:r>
      <w:r w:rsidR="009F47E8" w:rsidRPr="009F47E8">
        <w:rPr>
          <w:i/>
          <w:sz w:val="20"/>
          <w:szCs w:val="20"/>
        </w:rPr>
        <w:t>as an inconvenience. The universities are just focused on the money. The 2017</w:t>
      </w:r>
      <w:r w:rsidR="009F47E8">
        <w:rPr>
          <w:i/>
          <w:sz w:val="20"/>
          <w:szCs w:val="20"/>
        </w:rPr>
        <w:t xml:space="preserve"> </w:t>
      </w:r>
      <w:r w:rsidR="009F47E8" w:rsidRPr="009F47E8">
        <w:rPr>
          <w:i/>
          <w:sz w:val="20"/>
          <w:szCs w:val="20"/>
        </w:rPr>
        <w:t>general election brought the issue of student costs to the foreground.</w:t>
      </w:r>
      <w:r>
        <w:rPr>
          <w:i/>
          <w:sz w:val="20"/>
          <w:szCs w:val="20"/>
        </w:rPr>
        <w:t>”</w:t>
      </w:r>
      <w:r w:rsidR="00260C44" w:rsidRPr="00673049">
        <w:rPr>
          <w:sz w:val="20"/>
          <w:szCs w:val="20"/>
        </w:rPr>
        <w:t xml:space="preserve"> (</w:t>
      </w:r>
      <w:r w:rsidR="005556BF">
        <w:rPr>
          <w:sz w:val="20"/>
          <w:szCs w:val="20"/>
        </w:rPr>
        <w:t>UK2020</w:t>
      </w:r>
      <w:r w:rsidR="00260C44" w:rsidRPr="00673049">
        <w:rPr>
          <w:sz w:val="20"/>
          <w:szCs w:val="20"/>
        </w:rPr>
        <w:t xml:space="preserve">, </w:t>
      </w:r>
      <w:r w:rsidR="00673049" w:rsidRPr="00673049">
        <w:rPr>
          <w:sz w:val="20"/>
          <w:szCs w:val="20"/>
        </w:rPr>
        <w:t xml:space="preserve">30 August </w:t>
      </w:r>
      <w:r w:rsidR="00260C44" w:rsidRPr="00673049">
        <w:rPr>
          <w:sz w:val="20"/>
          <w:szCs w:val="20"/>
        </w:rPr>
        <w:t>20</w:t>
      </w:r>
      <w:r w:rsidR="009F47E8" w:rsidRPr="00673049">
        <w:rPr>
          <w:sz w:val="20"/>
          <w:szCs w:val="20"/>
        </w:rPr>
        <w:t>17</w:t>
      </w:r>
      <w:r w:rsidR="00260C44" w:rsidRPr="00673049">
        <w:rPr>
          <w:sz w:val="20"/>
          <w:szCs w:val="20"/>
        </w:rPr>
        <w:t>)</w:t>
      </w:r>
      <w:r w:rsidR="00673049" w:rsidRPr="00673049">
        <w:rPr>
          <w:rStyle w:val="EndnoteReference"/>
          <w:sz w:val="20"/>
          <w:szCs w:val="20"/>
        </w:rPr>
        <w:endnoteReference w:id="10"/>
      </w:r>
    </w:p>
    <w:p w:rsidR="00907EAC" w:rsidRPr="00673049" w:rsidRDefault="00907EAC" w:rsidP="00A05782">
      <w:pPr>
        <w:keepLines/>
        <w:spacing w:after="200"/>
        <w:contextualSpacing w:val="0"/>
        <w:jc w:val="center"/>
        <w:rPr>
          <w:sz w:val="20"/>
          <w:szCs w:val="20"/>
        </w:rPr>
      </w:pPr>
      <w:r w:rsidRPr="00907EAC">
        <w:rPr>
          <w:i/>
          <w:sz w:val="20"/>
          <w:szCs w:val="20"/>
        </w:rPr>
        <w:t>“While students are still at university, their debt pile grows at an interest rate above</w:t>
      </w:r>
      <w:r w:rsidR="00AF61C3">
        <w:rPr>
          <w:i/>
          <w:sz w:val="20"/>
          <w:szCs w:val="20"/>
        </w:rPr>
        <w:t> </w:t>
      </w:r>
      <w:r w:rsidRPr="00907EAC">
        <w:rPr>
          <w:i/>
          <w:sz w:val="20"/>
          <w:szCs w:val="20"/>
        </w:rPr>
        <w:t>6 per cent, which officials at the Department for Education have accurately described as “bonkers”. The government’s unusual methodology for calculating interest increases lifetime repayments by £40,000 for higher earners, according to analysis by the Institute for Fiscal Studies, compared with a system in which no interest accrues beyond consumer price inflation.”</w:t>
      </w:r>
      <w:r>
        <w:rPr>
          <w:sz w:val="20"/>
          <w:szCs w:val="20"/>
        </w:rPr>
        <w:t xml:space="preserve"> (The Times, 18 October 2017)</w:t>
      </w:r>
      <w:r>
        <w:rPr>
          <w:rStyle w:val="EndnoteReference"/>
          <w:sz w:val="20"/>
          <w:szCs w:val="20"/>
        </w:rPr>
        <w:endnoteReference w:id="11"/>
      </w:r>
    </w:p>
    <w:p w:rsidR="00907EAC" w:rsidRPr="005556BF" w:rsidRDefault="005556BF" w:rsidP="005556BF">
      <w:pPr>
        <w:spacing w:after="200"/>
        <w:contextualSpacing w:val="0"/>
        <w:rPr>
          <w:sz w:val="20"/>
          <w:szCs w:val="20"/>
        </w:rPr>
      </w:pPr>
      <w:r w:rsidRPr="005556BF">
        <w:rPr>
          <w:b/>
          <w:sz w:val="20"/>
          <w:szCs w:val="20"/>
        </w:rPr>
        <w:t>The problem</w:t>
      </w:r>
    </w:p>
    <w:p w:rsidR="009F47E8" w:rsidRDefault="009F47E8" w:rsidP="00C50547">
      <w:pPr>
        <w:spacing w:after="200"/>
        <w:contextualSpacing w:val="0"/>
        <w:rPr>
          <w:sz w:val="20"/>
          <w:szCs w:val="20"/>
        </w:rPr>
      </w:pPr>
      <w:r w:rsidRPr="009F47E8">
        <w:rPr>
          <w:sz w:val="20"/>
          <w:szCs w:val="20"/>
        </w:rPr>
        <w:t>In 1980, there were only 68,000</w:t>
      </w:r>
      <w:r w:rsidR="001F6585">
        <w:rPr>
          <w:sz w:val="20"/>
          <w:szCs w:val="20"/>
        </w:rPr>
        <w:t xml:space="preserve"> people starting university – th</w:t>
      </w:r>
      <w:r w:rsidRPr="009F47E8">
        <w:rPr>
          <w:sz w:val="20"/>
          <w:szCs w:val="20"/>
        </w:rPr>
        <w:t>is autumn there will be more than 500,000. Twice as many people are now getting a degree as were getting five O-levels in the early 1980s.</w:t>
      </w:r>
      <w:r w:rsidR="000E6C1C">
        <w:rPr>
          <w:rStyle w:val="EndnoteReference"/>
          <w:sz w:val="20"/>
          <w:szCs w:val="20"/>
        </w:rPr>
        <w:endnoteReference w:id="12"/>
      </w:r>
      <w:r w:rsidR="006C2F28">
        <w:rPr>
          <w:sz w:val="20"/>
          <w:szCs w:val="20"/>
        </w:rPr>
        <w:t xml:space="preserve"> These students are now graduating</w:t>
      </w:r>
      <w:r w:rsidR="006C2F28" w:rsidRPr="006C2F28">
        <w:rPr>
          <w:sz w:val="20"/>
          <w:szCs w:val="20"/>
        </w:rPr>
        <w:t xml:space="preserve"> with debts </w:t>
      </w:r>
      <w:r w:rsidR="006C2F28">
        <w:rPr>
          <w:sz w:val="20"/>
          <w:szCs w:val="20"/>
        </w:rPr>
        <w:t>averaging in excess of</w:t>
      </w:r>
      <w:r w:rsidR="006C2F28" w:rsidRPr="006C2F28">
        <w:rPr>
          <w:sz w:val="20"/>
          <w:szCs w:val="20"/>
        </w:rPr>
        <w:t xml:space="preserve"> £40,000</w:t>
      </w:r>
      <w:r w:rsidR="00A621A4" w:rsidRPr="00A621A4">
        <w:rPr>
          <w:sz w:val="20"/>
          <w:szCs w:val="20"/>
        </w:rPr>
        <w:t xml:space="preserve"> (and</w:t>
      </w:r>
      <w:r w:rsidR="00A621A4">
        <w:rPr>
          <w:sz w:val="20"/>
          <w:szCs w:val="20"/>
        </w:rPr>
        <w:t>, w</w:t>
      </w:r>
      <w:r w:rsidR="00A621A4" w:rsidRPr="00A621A4">
        <w:rPr>
          <w:sz w:val="20"/>
          <w:szCs w:val="20"/>
        </w:rPr>
        <w:t>ith the replacement of maintenance grants by loans, around £53,000 for students from the poorest families).</w:t>
      </w:r>
      <w:r w:rsidR="006C2F28">
        <w:rPr>
          <w:sz w:val="20"/>
          <w:szCs w:val="20"/>
        </w:rPr>
        <w:t xml:space="preserve"> From the first day of their studies, they are charged an interest rate that currently stands at</w:t>
      </w:r>
      <w:r w:rsidR="006C2F28" w:rsidRPr="006C2F28">
        <w:rPr>
          <w:sz w:val="20"/>
          <w:szCs w:val="20"/>
        </w:rPr>
        <w:t xml:space="preserve"> 6.1</w:t>
      </w:r>
      <w:r w:rsidR="006C2F28">
        <w:rPr>
          <w:sz w:val="20"/>
          <w:szCs w:val="20"/>
        </w:rPr>
        <w:t xml:space="preserve"> per cent, which means that the amount they owe will double every 12</w:t>
      </w:r>
      <w:r w:rsidR="006C2F28" w:rsidRPr="006C2F28">
        <w:rPr>
          <w:sz w:val="20"/>
          <w:szCs w:val="20"/>
        </w:rPr>
        <w:t xml:space="preserve"> years</w:t>
      </w:r>
      <w:r w:rsidR="006C2F28">
        <w:rPr>
          <w:sz w:val="20"/>
          <w:szCs w:val="20"/>
        </w:rPr>
        <w:t>.</w:t>
      </w:r>
      <w:r w:rsidR="00A621A4">
        <w:rPr>
          <w:sz w:val="20"/>
          <w:szCs w:val="20"/>
        </w:rPr>
        <w:t xml:space="preserve"> Total s</w:t>
      </w:r>
      <w:r w:rsidR="006C2F28" w:rsidRPr="006C2F28">
        <w:rPr>
          <w:sz w:val="20"/>
          <w:szCs w:val="20"/>
        </w:rPr>
        <w:t xml:space="preserve">tudent debt </w:t>
      </w:r>
      <w:r w:rsidR="001418F0" w:rsidRPr="00A621A4">
        <w:rPr>
          <w:sz w:val="20"/>
          <w:szCs w:val="20"/>
        </w:rPr>
        <w:t>is expected to reach over £100 billion (2014/15 prices) in 2018</w:t>
      </w:r>
      <w:r w:rsidR="00A621A4" w:rsidRPr="006C2F28">
        <w:rPr>
          <w:sz w:val="20"/>
          <w:szCs w:val="20"/>
        </w:rPr>
        <w:t xml:space="preserve"> </w:t>
      </w:r>
      <w:r w:rsidR="00A621A4">
        <w:rPr>
          <w:sz w:val="20"/>
          <w:szCs w:val="20"/>
        </w:rPr>
        <w:t xml:space="preserve">and </w:t>
      </w:r>
      <w:r w:rsidR="006C2F28" w:rsidRPr="006C2F28">
        <w:rPr>
          <w:sz w:val="20"/>
          <w:szCs w:val="20"/>
        </w:rPr>
        <w:t xml:space="preserve">is </w:t>
      </w:r>
      <w:r w:rsidR="00A621A4">
        <w:rPr>
          <w:sz w:val="20"/>
          <w:szCs w:val="20"/>
        </w:rPr>
        <w:t>rising by £13bn a year</w:t>
      </w:r>
      <w:r w:rsidR="006C2F28">
        <w:rPr>
          <w:sz w:val="20"/>
          <w:szCs w:val="20"/>
        </w:rPr>
        <w:t>.</w:t>
      </w:r>
      <w:r w:rsidR="001418F0">
        <w:rPr>
          <w:rStyle w:val="EndnoteReference"/>
          <w:sz w:val="20"/>
          <w:szCs w:val="20"/>
        </w:rPr>
        <w:endnoteReference w:id="13"/>
      </w:r>
      <w:r w:rsidR="00A621A4">
        <w:rPr>
          <w:sz w:val="20"/>
          <w:szCs w:val="20"/>
        </w:rPr>
        <w:t xml:space="preserve"> Yet, a</w:t>
      </w:r>
      <w:r w:rsidR="00A4079B" w:rsidRPr="00A4079B">
        <w:rPr>
          <w:sz w:val="20"/>
          <w:szCs w:val="20"/>
        </w:rPr>
        <w:t xml:space="preserve"> major review into university funding i</w:t>
      </w:r>
      <w:r w:rsidR="00A4079B">
        <w:rPr>
          <w:sz w:val="20"/>
          <w:szCs w:val="20"/>
        </w:rPr>
        <w:t>n 2010 estimated that around 60 per cent of graduates will no</w:t>
      </w:r>
      <w:r w:rsidR="00A4079B" w:rsidRPr="00A4079B">
        <w:rPr>
          <w:sz w:val="20"/>
          <w:szCs w:val="20"/>
        </w:rPr>
        <w:t xml:space="preserve">t </w:t>
      </w:r>
      <w:r w:rsidRPr="009F47E8">
        <w:rPr>
          <w:sz w:val="20"/>
          <w:szCs w:val="20"/>
        </w:rPr>
        <w:t xml:space="preserve">repay their </w:t>
      </w:r>
      <w:r w:rsidR="00A4079B">
        <w:rPr>
          <w:sz w:val="20"/>
          <w:szCs w:val="20"/>
        </w:rPr>
        <w:t>loan</w:t>
      </w:r>
      <w:r w:rsidRPr="009F47E8">
        <w:rPr>
          <w:sz w:val="20"/>
          <w:szCs w:val="20"/>
        </w:rPr>
        <w:t>s in full before</w:t>
      </w:r>
      <w:r w:rsidR="00A4079B">
        <w:rPr>
          <w:sz w:val="20"/>
          <w:szCs w:val="20"/>
        </w:rPr>
        <w:t xml:space="preserve"> the 30-year limit when they </w:t>
      </w:r>
      <w:r w:rsidRPr="009F47E8">
        <w:rPr>
          <w:sz w:val="20"/>
          <w:szCs w:val="20"/>
        </w:rPr>
        <w:t>are written off.</w:t>
      </w:r>
      <w:r w:rsidR="00A4079B">
        <w:rPr>
          <w:rStyle w:val="EndnoteReference"/>
          <w:sz w:val="20"/>
          <w:szCs w:val="20"/>
        </w:rPr>
        <w:endnoteReference w:id="14"/>
      </w:r>
    </w:p>
    <w:p w:rsidR="000A0352" w:rsidRDefault="001418F0" w:rsidP="00741752">
      <w:pPr>
        <w:keepLines/>
        <w:spacing w:after="200"/>
        <w:contextualSpacing w:val="0"/>
        <w:rPr>
          <w:sz w:val="20"/>
          <w:szCs w:val="20"/>
        </w:rPr>
      </w:pPr>
      <w:r>
        <w:rPr>
          <w:sz w:val="20"/>
          <w:szCs w:val="20"/>
        </w:rPr>
        <w:lastRenderedPageBreak/>
        <w:t>Yet, questions need to be asked about the individual and societal benefits of all this indebtedness. A</w:t>
      </w:r>
      <w:r w:rsidR="00984C50">
        <w:rPr>
          <w:sz w:val="20"/>
          <w:szCs w:val="20"/>
        </w:rPr>
        <w:t>fter</w:t>
      </w:r>
      <w:r w:rsidR="00984C50" w:rsidRPr="00984C50">
        <w:rPr>
          <w:sz w:val="20"/>
          <w:szCs w:val="20"/>
        </w:rPr>
        <w:t xml:space="preserve"> factor</w:t>
      </w:r>
      <w:r w:rsidR="00984C50">
        <w:rPr>
          <w:sz w:val="20"/>
          <w:szCs w:val="20"/>
        </w:rPr>
        <w:t>ing</w:t>
      </w:r>
      <w:r w:rsidR="00984C50" w:rsidRPr="00984C50">
        <w:rPr>
          <w:sz w:val="20"/>
          <w:szCs w:val="20"/>
        </w:rPr>
        <w:t xml:space="preserve"> in the cost of going to university, including average student debt levels, </w:t>
      </w:r>
      <w:r w:rsidR="00984C50">
        <w:rPr>
          <w:sz w:val="20"/>
          <w:szCs w:val="20"/>
        </w:rPr>
        <w:t>and</w:t>
      </w:r>
      <w:r w:rsidR="00984C50" w:rsidRPr="00984C50">
        <w:rPr>
          <w:sz w:val="20"/>
          <w:szCs w:val="20"/>
        </w:rPr>
        <w:t xml:space="preserve"> the ability of app</w:t>
      </w:r>
      <w:r w:rsidR="00984C50">
        <w:rPr>
          <w:sz w:val="20"/>
          <w:szCs w:val="20"/>
        </w:rPr>
        <w:t xml:space="preserve">rentices to earn while learning, </w:t>
      </w:r>
      <w:r w:rsidR="0047616C">
        <w:rPr>
          <w:sz w:val="20"/>
          <w:szCs w:val="20"/>
        </w:rPr>
        <w:t>h</w:t>
      </w:r>
      <w:r w:rsidR="002444A2" w:rsidRPr="002444A2">
        <w:rPr>
          <w:sz w:val="20"/>
          <w:szCs w:val="20"/>
        </w:rPr>
        <w:t xml:space="preserve">igher apprenticeships at level 5 </w:t>
      </w:r>
      <w:r>
        <w:rPr>
          <w:sz w:val="20"/>
          <w:szCs w:val="20"/>
        </w:rPr>
        <w:t xml:space="preserve">in fact </w:t>
      </w:r>
      <w:r w:rsidR="002444A2" w:rsidRPr="002444A2">
        <w:rPr>
          <w:sz w:val="20"/>
          <w:szCs w:val="20"/>
        </w:rPr>
        <w:t>result in greater lifetime earnings than undergraduate degrees from non-Russell Group universities</w:t>
      </w:r>
      <w:r w:rsidR="002444A2">
        <w:rPr>
          <w:sz w:val="20"/>
          <w:szCs w:val="20"/>
        </w:rPr>
        <w:t xml:space="preserve">. </w:t>
      </w:r>
      <w:r w:rsidR="00984C50">
        <w:rPr>
          <w:sz w:val="20"/>
          <w:szCs w:val="20"/>
        </w:rPr>
        <w:t>Similarly,</w:t>
      </w:r>
      <w:r w:rsidR="002444A2" w:rsidRPr="002444A2">
        <w:rPr>
          <w:sz w:val="20"/>
          <w:szCs w:val="20"/>
        </w:rPr>
        <w:t xml:space="preserve"> </w:t>
      </w:r>
      <w:r w:rsidR="00984C50">
        <w:rPr>
          <w:sz w:val="20"/>
          <w:szCs w:val="20"/>
        </w:rPr>
        <w:t xml:space="preserve">a </w:t>
      </w:r>
      <w:r w:rsidR="002444A2" w:rsidRPr="002444A2">
        <w:rPr>
          <w:sz w:val="20"/>
          <w:szCs w:val="20"/>
        </w:rPr>
        <w:t>higher apprenticeship at level 4 result</w:t>
      </w:r>
      <w:r w:rsidR="00984C50">
        <w:rPr>
          <w:sz w:val="20"/>
          <w:szCs w:val="20"/>
        </w:rPr>
        <w:t>s</w:t>
      </w:r>
      <w:r w:rsidR="002444A2" w:rsidRPr="002444A2">
        <w:rPr>
          <w:sz w:val="20"/>
          <w:szCs w:val="20"/>
        </w:rPr>
        <w:t xml:space="preserve"> in similar lifetime earnings on average</w:t>
      </w:r>
      <w:r w:rsidR="00984C50">
        <w:rPr>
          <w:sz w:val="20"/>
          <w:szCs w:val="20"/>
        </w:rPr>
        <w:t xml:space="preserve"> to </w:t>
      </w:r>
      <w:r w:rsidR="00984C50" w:rsidRPr="002444A2">
        <w:rPr>
          <w:sz w:val="20"/>
          <w:szCs w:val="20"/>
        </w:rPr>
        <w:t>an undergraduate degree from a non-Russell</w:t>
      </w:r>
      <w:r w:rsidR="00984C50">
        <w:rPr>
          <w:sz w:val="20"/>
          <w:szCs w:val="20"/>
        </w:rPr>
        <w:t xml:space="preserve"> </w:t>
      </w:r>
      <w:r w:rsidR="00984C50" w:rsidRPr="002444A2">
        <w:rPr>
          <w:sz w:val="20"/>
          <w:szCs w:val="20"/>
        </w:rPr>
        <w:t xml:space="preserve">Group </w:t>
      </w:r>
      <w:proofErr w:type="gramStart"/>
      <w:r w:rsidR="00984C50" w:rsidRPr="002444A2">
        <w:rPr>
          <w:sz w:val="20"/>
          <w:szCs w:val="20"/>
        </w:rPr>
        <w:t>university</w:t>
      </w:r>
      <w:proofErr w:type="gramEnd"/>
      <w:r w:rsidR="00741752">
        <w:rPr>
          <w:sz w:val="20"/>
          <w:szCs w:val="20"/>
        </w:rPr>
        <w:t>:</w:t>
      </w:r>
      <w:r w:rsidR="0047616C">
        <w:rPr>
          <w:rStyle w:val="EndnoteReference"/>
          <w:sz w:val="20"/>
          <w:szCs w:val="20"/>
        </w:rPr>
        <w:endnoteReference w:id="15"/>
      </w:r>
    </w:p>
    <w:p w:rsidR="001F6585" w:rsidRDefault="002B6437" w:rsidP="002B6437">
      <w:pPr>
        <w:spacing w:before="200" w:after="200"/>
        <w:contextualSpacing w:val="0"/>
        <w:rPr>
          <w:b/>
          <w:sz w:val="20"/>
          <w:szCs w:val="20"/>
        </w:rPr>
      </w:pPr>
      <w:r>
        <w:rPr>
          <w:noProof/>
          <w:sz w:val="20"/>
          <w:szCs w:val="20"/>
        </w:rPr>
        <w:drawing>
          <wp:inline distT="0" distB="0" distL="0" distR="0" wp14:anchorId="06386DF7" wp14:editId="3DDF518E">
            <wp:extent cx="5427980" cy="3305175"/>
            <wp:effectExtent l="0" t="0" r="127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rningsByQualification.png"/>
                    <pic:cNvPicPr/>
                  </pic:nvPicPr>
                  <pic:blipFill>
                    <a:blip r:embed="rId17">
                      <a:extLst>
                        <a:ext uri="{28A0092B-C50C-407E-A947-70E740481C1C}">
                          <a14:useLocalDpi xmlns:a14="http://schemas.microsoft.com/office/drawing/2010/main" val="0"/>
                        </a:ext>
                      </a:extLst>
                    </a:blip>
                    <a:stretch>
                      <a:fillRect/>
                    </a:stretch>
                  </pic:blipFill>
                  <pic:spPr>
                    <a:xfrm>
                      <a:off x="0" y="0"/>
                      <a:ext cx="5427980" cy="3305175"/>
                    </a:xfrm>
                    <a:prstGeom prst="rect">
                      <a:avLst/>
                    </a:prstGeom>
                  </pic:spPr>
                </pic:pic>
              </a:graphicData>
            </a:graphic>
          </wp:inline>
        </w:drawing>
      </w:r>
    </w:p>
    <w:p w:rsidR="00741752" w:rsidRPr="005556BF" w:rsidRDefault="00741752" w:rsidP="00741752">
      <w:pPr>
        <w:keepNext/>
        <w:spacing w:after="200"/>
        <w:contextualSpacing w:val="0"/>
        <w:rPr>
          <w:b/>
          <w:sz w:val="20"/>
          <w:szCs w:val="20"/>
        </w:rPr>
      </w:pPr>
      <w:r w:rsidRPr="005556BF">
        <w:rPr>
          <w:b/>
          <w:sz w:val="20"/>
          <w:szCs w:val="20"/>
        </w:rPr>
        <w:t>Ideas</w:t>
      </w:r>
    </w:p>
    <w:p w:rsidR="00741752" w:rsidRPr="005556BF" w:rsidRDefault="00741752" w:rsidP="00741752">
      <w:pPr>
        <w:spacing w:after="200"/>
        <w:contextualSpacing w:val="0"/>
        <w:rPr>
          <w:sz w:val="20"/>
          <w:szCs w:val="20"/>
        </w:rPr>
      </w:pPr>
      <w:r>
        <w:rPr>
          <w:sz w:val="20"/>
          <w:szCs w:val="20"/>
        </w:rPr>
        <w:t>Several</w:t>
      </w:r>
      <w:r w:rsidRPr="005556BF">
        <w:rPr>
          <w:sz w:val="20"/>
          <w:szCs w:val="20"/>
        </w:rPr>
        <w:t xml:space="preserve"> ways forward have been </w:t>
      </w:r>
      <w:r>
        <w:rPr>
          <w:sz w:val="20"/>
          <w:szCs w:val="20"/>
        </w:rPr>
        <w:t>suggested</w:t>
      </w:r>
      <w:r w:rsidRPr="005556BF">
        <w:rPr>
          <w:sz w:val="20"/>
          <w:szCs w:val="20"/>
        </w:rPr>
        <w:t>:</w:t>
      </w:r>
    </w:p>
    <w:p w:rsidR="00741752" w:rsidRPr="005556BF" w:rsidRDefault="00741752" w:rsidP="00741752">
      <w:pPr>
        <w:pStyle w:val="ListParagraph"/>
        <w:numPr>
          <w:ilvl w:val="0"/>
          <w:numId w:val="22"/>
        </w:numPr>
        <w:spacing w:after="200"/>
        <w:rPr>
          <w:sz w:val="20"/>
          <w:szCs w:val="20"/>
        </w:rPr>
      </w:pPr>
      <w:r>
        <w:rPr>
          <w:sz w:val="20"/>
          <w:szCs w:val="20"/>
        </w:rPr>
        <w:t>undertake a major review</w:t>
      </w:r>
      <w:r w:rsidRPr="005556BF">
        <w:rPr>
          <w:sz w:val="20"/>
          <w:szCs w:val="20"/>
        </w:rPr>
        <w:t xml:space="preserve"> of the fees system</w:t>
      </w:r>
      <w:r>
        <w:rPr>
          <w:sz w:val="20"/>
          <w:szCs w:val="20"/>
        </w:rPr>
        <w:t>;</w:t>
      </w:r>
    </w:p>
    <w:p w:rsidR="00741752" w:rsidRPr="005556BF" w:rsidRDefault="00741752" w:rsidP="00741752">
      <w:pPr>
        <w:pStyle w:val="ListParagraph"/>
        <w:numPr>
          <w:ilvl w:val="0"/>
          <w:numId w:val="22"/>
        </w:numPr>
        <w:spacing w:after="200"/>
        <w:rPr>
          <w:sz w:val="20"/>
          <w:szCs w:val="20"/>
        </w:rPr>
      </w:pPr>
      <w:r w:rsidRPr="005556BF">
        <w:rPr>
          <w:sz w:val="20"/>
          <w:szCs w:val="20"/>
        </w:rPr>
        <w:t>introduce a graduate tax</w:t>
      </w:r>
      <w:r>
        <w:rPr>
          <w:sz w:val="20"/>
          <w:szCs w:val="20"/>
        </w:rPr>
        <w:t>;</w:t>
      </w:r>
    </w:p>
    <w:p w:rsidR="00741752" w:rsidRPr="005556BF" w:rsidRDefault="00741752" w:rsidP="00741752">
      <w:pPr>
        <w:pStyle w:val="ListParagraph"/>
        <w:numPr>
          <w:ilvl w:val="0"/>
          <w:numId w:val="22"/>
        </w:numPr>
        <w:spacing w:after="200"/>
        <w:rPr>
          <w:sz w:val="20"/>
          <w:szCs w:val="20"/>
        </w:rPr>
      </w:pPr>
      <w:r w:rsidRPr="005556BF">
        <w:rPr>
          <w:sz w:val="20"/>
          <w:szCs w:val="20"/>
        </w:rPr>
        <w:t>focus on vocational qualifications as an alternative route for young people</w:t>
      </w:r>
      <w:r>
        <w:rPr>
          <w:sz w:val="20"/>
          <w:szCs w:val="20"/>
        </w:rPr>
        <w:t>;</w:t>
      </w:r>
    </w:p>
    <w:p w:rsidR="00741752" w:rsidRPr="005556BF" w:rsidRDefault="00741752" w:rsidP="00741752">
      <w:pPr>
        <w:pStyle w:val="ListParagraph"/>
        <w:numPr>
          <w:ilvl w:val="0"/>
          <w:numId w:val="22"/>
        </w:numPr>
        <w:spacing w:after="200"/>
        <w:contextualSpacing w:val="0"/>
        <w:rPr>
          <w:sz w:val="20"/>
          <w:szCs w:val="20"/>
        </w:rPr>
      </w:pPr>
      <w:proofErr w:type="gramStart"/>
      <w:r w:rsidRPr="005556BF">
        <w:rPr>
          <w:sz w:val="20"/>
          <w:szCs w:val="20"/>
        </w:rPr>
        <w:t>encourage</w:t>
      </w:r>
      <w:proofErr w:type="gramEnd"/>
      <w:r w:rsidRPr="005556BF">
        <w:rPr>
          <w:sz w:val="20"/>
          <w:szCs w:val="20"/>
        </w:rPr>
        <w:t xml:space="preserve"> more institutions to offer cut-price two-year degrees</w:t>
      </w:r>
      <w:r>
        <w:rPr>
          <w:sz w:val="20"/>
          <w:szCs w:val="20"/>
        </w:rPr>
        <w:t>.</w:t>
      </w:r>
    </w:p>
    <w:p w:rsidR="005556BF" w:rsidRPr="005556BF" w:rsidRDefault="005556BF" w:rsidP="001F6585">
      <w:pPr>
        <w:spacing w:after="200"/>
        <w:contextualSpacing w:val="0"/>
        <w:rPr>
          <w:b/>
          <w:sz w:val="20"/>
          <w:szCs w:val="20"/>
        </w:rPr>
      </w:pPr>
      <w:r>
        <w:rPr>
          <w:b/>
          <w:sz w:val="20"/>
          <w:szCs w:val="20"/>
        </w:rPr>
        <w:t>Questions for discussion</w:t>
      </w:r>
    </w:p>
    <w:p w:rsidR="00941275" w:rsidRDefault="00941275" w:rsidP="002B6FF6">
      <w:pPr>
        <w:pStyle w:val="ListParagraph"/>
        <w:numPr>
          <w:ilvl w:val="0"/>
          <w:numId w:val="23"/>
        </w:numPr>
        <w:spacing w:after="200"/>
        <w:ind w:left="360"/>
        <w:contextualSpacing w:val="0"/>
        <w:rPr>
          <w:sz w:val="20"/>
          <w:szCs w:val="20"/>
        </w:rPr>
      </w:pPr>
      <w:r>
        <w:rPr>
          <w:sz w:val="20"/>
          <w:szCs w:val="20"/>
        </w:rPr>
        <w:t xml:space="preserve">Given that taxpayers </w:t>
      </w:r>
      <w:r w:rsidRPr="00993AA8">
        <w:rPr>
          <w:sz w:val="20"/>
          <w:szCs w:val="20"/>
        </w:rPr>
        <w:t xml:space="preserve">already </w:t>
      </w:r>
      <w:r>
        <w:rPr>
          <w:sz w:val="20"/>
          <w:szCs w:val="20"/>
        </w:rPr>
        <w:t>have to pay for</w:t>
      </w:r>
      <w:r w:rsidRPr="00993AA8">
        <w:rPr>
          <w:sz w:val="20"/>
          <w:szCs w:val="20"/>
        </w:rPr>
        <w:t xml:space="preserve"> students</w:t>
      </w:r>
      <w:r>
        <w:rPr>
          <w:sz w:val="20"/>
          <w:szCs w:val="20"/>
        </w:rPr>
        <w:t>’</w:t>
      </w:r>
      <w:r w:rsidRPr="00993AA8">
        <w:rPr>
          <w:sz w:val="20"/>
          <w:szCs w:val="20"/>
        </w:rPr>
        <w:t xml:space="preserve"> unpaid loans, how might the Treasury better contribute towards the costs of students</w:t>
      </w:r>
      <w:r>
        <w:rPr>
          <w:sz w:val="20"/>
          <w:szCs w:val="20"/>
        </w:rPr>
        <w:t>’</w:t>
      </w:r>
      <w:r w:rsidRPr="00993AA8">
        <w:rPr>
          <w:sz w:val="20"/>
          <w:szCs w:val="20"/>
        </w:rPr>
        <w:t xml:space="preserve"> higher education?</w:t>
      </w:r>
    </w:p>
    <w:p w:rsidR="00941275" w:rsidRPr="00941275" w:rsidRDefault="00941275" w:rsidP="002B6FF6">
      <w:pPr>
        <w:pStyle w:val="ListParagraph"/>
        <w:numPr>
          <w:ilvl w:val="0"/>
          <w:numId w:val="23"/>
        </w:numPr>
        <w:spacing w:after="200"/>
        <w:ind w:left="360"/>
        <w:contextualSpacing w:val="0"/>
        <w:rPr>
          <w:sz w:val="20"/>
          <w:szCs w:val="20"/>
        </w:rPr>
      </w:pPr>
      <w:r w:rsidRPr="00941275">
        <w:rPr>
          <w:sz w:val="20"/>
          <w:szCs w:val="20"/>
        </w:rPr>
        <w:t>Is the current system working fairly? Is the 6% compound interest rate fair?</w:t>
      </w:r>
      <w:r>
        <w:rPr>
          <w:sz w:val="20"/>
          <w:szCs w:val="20"/>
        </w:rPr>
        <w:t xml:space="preserve"> </w:t>
      </w:r>
      <w:r w:rsidRPr="00941275">
        <w:rPr>
          <w:sz w:val="20"/>
          <w:szCs w:val="20"/>
        </w:rPr>
        <w:t>Is the £9</w:t>
      </w:r>
      <w:r w:rsidR="0083143C">
        <w:rPr>
          <w:sz w:val="20"/>
          <w:szCs w:val="20"/>
        </w:rPr>
        <w:t>,0</w:t>
      </w:r>
      <w:bookmarkStart w:id="2" w:name="_GoBack"/>
      <w:bookmarkEnd w:id="2"/>
      <w:r w:rsidRPr="00941275">
        <w:rPr>
          <w:sz w:val="20"/>
          <w:szCs w:val="20"/>
        </w:rPr>
        <w:t>00 cap on fees right?</w:t>
      </w:r>
    </w:p>
    <w:p w:rsidR="00941275" w:rsidRDefault="00941275" w:rsidP="002B6FF6">
      <w:pPr>
        <w:pStyle w:val="ListParagraph"/>
        <w:numPr>
          <w:ilvl w:val="0"/>
          <w:numId w:val="23"/>
        </w:numPr>
        <w:spacing w:after="200"/>
        <w:ind w:left="360"/>
        <w:contextualSpacing w:val="0"/>
        <w:rPr>
          <w:sz w:val="20"/>
          <w:szCs w:val="20"/>
        </w:rPr>
      </w:pPr>
      <w:r>
        <w:rPr>
          <w:sz w:val="20"/>
          <w:szCs w:val="20"/>
        </w:rPr>
        <w:t xml:space="preserve">How do we get the right balance between supporting the brightest students from disadvantaged backgrounds </w:t>
      </w:r>
      <w:r w:rsidRPr="00941275">
        <w:rPr>
          <w:i/>
          <w:sz w:val="20"/>
          <w:szCs w:val="20"/>
        </w:rPr>
        <w:t>and</w:t>
      </w:r>
      <w:r>
        <w:rPr>
          <w:sz w:val="20"/>
          <w:szCs w:val="20"/>
        </w:rPr>
        <w:t xml:space="preserve"> all allowing our top Universities to remain world class?</w:t>
      </w:r>
    </w:p>
    <w:p w:rsidR="00941275" w:rsidRPr="00993AA8" w:rsidRDefault="00941275" w:rsidP="002B6FF6">
      <w:pPr>
        <w:pStyle w:val="ListParagraph"/>
        <w:numPr>
          <w:ilvl w:val="0"/>
          <w:numId w:val="23"/>
        </w:numPr>
        <w:spacing w:after="200"/>
        <w:ind w:left="360"/>
        <w:contextualSpacing w:val="0"/>
        <w:rPr>
          <w:sz w:val="20"/>
          <w:szCs w:val="20"/>
        </w:rPr>
      </w:pPr>
      <w:r>
        <w:rPr>
          <w:sz w:val="20"/>
          <w:szCs w:val="20"/>
        </w:rPr>
        <w:t>What other changes could be made to improve the funding of higher education and its transparency?</w:t>
      </w:r>
    </w:p>
    <w:p w:rsidR="00255787" w:rsidRPr="00EE2BBF" w:rsidRDefault="005C1E29" w:rsidP="00721D98">
      <w:pPr>
        <w:pStyle w:val="Style10ptBoldAfter10pt"/>
        <w:numPr>
          <w:ilvl w:val="0"/>
          <w:numId w:val="11"/>
        </w:numPr>
        <w:spacing w:before="200"/>
        <w:ind w:left="360"/>
      </w:pPr>
      <w:r>
        <w:lastRenderedPageBreak/>
        <w:t>Affordable Rents</w:t>
      </w:r>
    </w:p>
    <w:p w:rsidR="00E909AE" w:rsidRPr="00673049" w:rsidRDefault="00E909AE" w:rsidP="00741752">
      <w:pPr>
        <w:keepNext/>
        <w:keepLines/>
        <w:spacing w:after="200"/>
        <w:contextualSpacing w:val="0"/>
        <w:jc w:val="center"/>
        <w:rPr>
          <w:sz w:val="20"/>
          <w:szCs w:val="20"/>
        </w:rPr>
      </w:pPr>
      <w:r>
        <w:rPr>
          <w:i/>
          <w:sz w:val="20"/>
          <w:szCs w:val="20"/>
        </w:rPr>
        <w:t>“</w:t>
      </w:r>
      <w:r w:rsidR="004D6A82">
        <w:rPr>
          <w:i/>
          <w:sz w:val="20"/>
          <w:szCs w:val="20"/>
        </w:rPr>
        <w:t>I</w:t>
      </w:r>
      <w:r w:rsidR="004D6A82" w:rsidRPr="004D6A82">
        <w:rPr>
          <w:i/>
          <w:sz w:val="20"/>
          <w:szCs w:val="20"/>
        </w:rPr>
        <w:t>f we</w:t>
      </w:r>
      <w:r w:rsidR="00E27C73">
        <w:rPr>
          <w:i/>
          <w:sz w:val="20"/>
          <w:szCs w:val="20"/>
        </w:rPr>
        <w:t>’</w:t>
      </w:r>
      <w:r w:rsidR="004D6A82" w:rsidRPr="004D6A82">
        <w:rPr>
          <w:i/>
          <w:sz w:val="20"/>
          <w:szCs w:val="20"/>
        </w:rPr>
        <w:t>re going to make this a country that works for everyone, we need housing that works for everyone.</w:t>
      </w:r>
      <w:r w:rsidR="004D6A82">
        <w:rPr>
          <w:i/>
          <w:sz w:val="20"/>
          <w:szCs w:val="20"/>
        </w:rPr>
        <w:t xml:space="preserve"> </w:t>
      </w:r>
      <w:r w:rsidR="004D6A82" w:rsidRPr="004D6A82">
        <w:rPr>
          <w:i/>
          <w:sz w:val="20"/>
          <w:szCs w:val="20"/>
        </w:rPr>
        <w:t>And that</w:t>
      </w:r>
      <w:r w:rsidR="00E27C73">
        <w:rPr>
          <w:i/>
          <w:sz w:val="20"/>
          <w:szCs w:val="20"/>
        </w:rPr>
        <w:t>’</w:t>
      </w:r>
      <w:r w:rsidR="004D6A82" w:rsidRPr="004D6A82">
        <w:rPr>
          <w:i/>
          <w:sz w:val="20"/>
          <w:szCs w:val="20"/>
        </w:rPr>
        <w:t>s true regardless of whether you</w:t>
      </w:r>
      <w:r w:rsidR="00E27C73">
        <w:rPr>
          <w:i/>
          <w:sz w:val="20"/>
          <w:szCs w:val="20"/>
        </w:rPr>
        <w:t>’</w:t>
      </w:r>
      <w:r w:rsidR="004D6A82" w:rsidRPr="004D6A82">
        <w:rPr>
          <w:i/>
          <w:sz w:val="20"/>
          <w:szCs w:val="20"/>
        </w:rPr>
        <w:t>re an owner-occupier, a private rental tenant, or living in social housing.</w:t>
      </w:r>
      <w:r>
        <w:rPr>
          <w:i/>
          <w:sz w:val="20"/>
          <w:szCs w:val="20"/>
        </w:rPr>
        <w:t>”</w:t>
      </w:r>
      <w:r w:rsidRPr="00673049">
        <w:rPr>
          <w:sz w:val="20"/>
          <w:szCs w:val="20"/>
        </w:rPr>
        <w:t xml:space="preserve"> (</w:t>
      </w:r>
      <w:r w:rsidR="004D6A82" w:rsidRPr="004D6A82">
        <w:rPr>
          <w:sz w:val="20"/>
          <w:szCs w:val="20"/>
        </w:rPr>
        <w:t>Sajid</w:t>
      </w:r>
      <w:r w:rsidR="004D6A82">
        <w:rPr>
          <w:sz w:val="20"/>
          <w:szCs w:val="20"/>
        </w:rPr>
        <w:t> </w:t>
      </w:r>
      <w:r w:rsidR="004D6A82" w:rsidRPr="004D6A82">
        <w:rPr>
          <w:sz w:val="20"/>
          <w:szCs w:val="20"/>
        </w:rPr>
        <w:t>Javid,</w:t>
      </w:r>
      <w:r w:rsidR="004D6A82">
        <w:rPr>
          <w:sz w:val="20"/>
          <w:szCs w:val="20"/>
        </w:rPr>
        <w:t> </w:t>
      </w:r>
      <w:r w:rsidR="004D6A82" w:rsidRPr="004D6A82">
        <w:rPr>
          <w:sz w:val="20"/>
          <w:szCs w:val="20"/>
        </w:rPr>
        <w:t>19</w:t>
      </w:r>
      <w:r w:rsidR="004D6A82">
        <w:t> </w:t>
      </w:r>
      <w:r w:rsidR="004D6A82" w:rsidRPr="004D6A82">
        <w:rPr>
          <w:sz w:val="20"/>
          <w:szCs w:val="20"/>
        </w:rPr>
        <w:t>September 2017</w:t>
      </w:r>
      <w:r w:rsidRPr="00673049">
        <w:rPr>
          <w:sz w:val="20"/>
          <w:szCs w:val="20"/>
        </w:rPr>
        <w:t>)</w:t>
      </w:r>
      <w:r w:rsidR="004D6A82">
        <w:rPr>
          <w:rStyle w:val="EndnoteReference"/>
          <w:sz w:val="20"/>
          <w:szCs w:val="20"/>
        </w:rPr>
        <w:endnoteReference w:id="16"/>
      </w:r>
    </w:p>
    <w:p w:rsidR="005556BF" w:rsidRPr="005556BF" w:rsidRDefault="005556BF" w:rsidP="00741752">
      <w:pPr>
        <w:keepNext/>
        <w:spacing w:after="200"/>
        <w:contextualSpacing w:val="0"/>
        <w:rPr>
          <w:sz w:val="20"/>
          <w:szCs w:val="20"/>
        </w:rPr>
      </w:pPr>
      <w:r w:rsidRPr="005556BF">
        <w:rPr>
          <w:b/>
          <w:sz w:val="20"/>
          <w:szCs w:val="20"/>
        </w:rPr>
        <w:t>The problem</w:t>
      </w:r>
    </w:p>
    <w:p w:rsidR="00673CEA" w:rsidRDefault="00673CEA" w:rsidP="00673CEA">
      <w:pPr>
        <w:spacing w:after="200"/>
        <w:contextualSpacing w:val="0"/>
        <w:rPr>
          <w:sz w:val="20"/>
          <w:szCs w:val="20"/>
        </w:rPr>
      </w:pPr>
      <w:r>
        <w:rPr>
          <w:sz w:val="20"/>
          <w:szCs w:val="20"/>
        </w:rPr>
        <w:t xml:space="preserve">Less than one-in-five people live in rented accommodation at market price in the UK (18.0 per cent). This compares with almost a half of the population in </w:t>
      </w:r>
      <w:r w:rsidRPr="00167FB6">
        <w:rPr>
          <w:sz w:val="20"/>
          <w:szCs w:val="20"/>
        </w:rPr>
        <w:t xml:space="preserve">Switzerland </w:t>
      </w:r>
      <w:r>
        <w:rPr>
          <w:sz w:val="20"/>
          <w:szCs w:val="20"/>
        </w:rPr>
        <w:t>(49.2 per cent), c</w:t>
      </w:r>
      <w:r w:rsidRPr="00167FB6">
        <w:rPr>
          <w:sz w:val="20"/>
          <w:szCs w:val="20"/>
        </w:rPr>
        <w:t>lose to two fifths in Ge</w:t>
      </w:r>
      <w:r>
        <w:rPr>
          <w:sz w:val="20"/>
          <w:szCs w:val="20"/>
        </w:rPr>
        <w:t>rmany (39.9 per cent) and Denmark (37.9</w:t>
      </w:r>
      <w:r w:rsidRPr="00167FB6">
        <w:rPr>
          <w:sz w:val="20"/>
          <w:szCs w:val="20"/>
        </w:rPr>
        <w:t xml:space="preserve"> </w:t>
      </w:r>
      <w:r>
        <w:rPr>
          <w:sz w:val="20"/>
          <w:szCs w:val="20"/>
        </w:rPr>
        <w:t>per cent</w:t>
      </w:r>
      <w:r w:rsidRPr="00167FB6">
        <w:rPr>
          <w:sz w:val="20"/>
          <w:szCs w:val="20"/>
        </w:rPr>
        <w:t>)</w:t>
      </w:r>
      <w:r>
        <w:rPr>
          <w:sz w:val="20"/>
          <w:szCs w:val="20"/>
        </w:rPr>
        <w:t>,</w:t>
      </w:r>
      <w:r w:rsidRPr="00167FB6">
        <w:rPr>
          <w:sz w:val="20"/>
          <w:szCs w:val="20"/>
        </w:rPr>
        <w:t xml:space="preserve"> </w:t>
      </w:r>
      <w:r>
        <w:rPr>
          <w:sz w:val="20"/>
          <w:szCs w:val="20"/>
        </w:rPr>
        <w:t>around</w:t>
      </w:r>
      <w:r w:rsidRPr="00167FB6">
        <w:rPr>
          <w:sz w:val="20"/>
          <w:szCs w:val="20"/>
        </w:rPr>
        <w:t xml:space="preserve"> three tenths </w:t>
      </w:r>
      <w:r>
        <w:rPr>
          <w:sz w:val="20"/>
          <w:szCs w:val="20"/>
        </w:rPr>
        <w:t>in Sweden (34.0</w:t>
      </w:r>
      <w:r w:rsidRPr="00167FB6">
        <w:rPr>
          <w:sz w:val="20"/>
          <w:szCs w:val="20"/>
        </w:rPr>
        <w:t xml:space="preserve"> </w:t>
      </w:r>
      <w:r>
        <w:rPr>
          <w:sz w:val="20"/>
          <w:szCs w:val="20"/>
        </w:rPr>
        <w:t>per cent</w:t>
      </w:r>
      <w:r w:rsidRPr="00167FB6">
        <w:rPr>
          <w:sz w:val="20"/>
          <w:szCs w:val="20"/>
        </w:rPr>
        <w:t>)</w:t>
      </w:r>
      <w:r>
        <w:rPr>
          <w:sz w:val="20"/>
          <w:szCs w:val="20"/>
        </w:rPr>
        <w:t>, the Netherlands (30.3 per cent) and</w:t>
      </w:r>
      <w:r w:rsidRPr="00167FB6">
        <w:rPr>
          <w:sz w:val="20"/>
          <w:szCs w:val="20"/>
        </w:rPr>
        <w:t xml:space="preserve"> Austria (29</w:t>
      </w:r>
      <w:r>
        <w:rPr>
          <w:sz w:val="20"/>
          <w:szCs w:val="20"/>
        </w:rPr>
        <w:t>.7 per cent)</w:t>
      </w:r>
      <w:r w:rsidRPr="00167FB6">
        <w:rPr>
          <w:sz w:val="20"/>
          <w:szCs w:val="20"/>
        </w:rPr>
        <w:t xml:space="preserve">, and just over one fifth in Luxembourg (21.7 </w:t>
      </w:r>
      <w:r>
        <w:rPr>
          <w:sz w:val="20"/>
          <w:szCs w:val="20"/>
        </w:rPr>
        <w:t>per cent</w:t>
      </w:r>
      <w:r w:rsidRPr="00167FB6">
        <w:rPr>
          <w:sz w:val="20"/>
          <w:szCs w:val="20"/>
        </w:rPr>
        <w:t>).</w:t>
      </w:r>
      <w:r>
        <w:rPr>
          <w:rStyle w:val="EndnoteReference"/>
          <w:sz w:val="20"/>
          <w:szCs w:val="20"/>
        </w:rPr>
        <w:endnoteReference w:id="17"/>
      </w:r>
    </w:p>
    <w:p w:rsidR="00DD5425" w:rsidRDefault="00673CEA" w:rsidP="00561790">
      <w:pPr>
        <w:spacing w:after="200"/>
        <w:contextualSpacing w:val="0"/>
        <w:rPr>
          <w:sz w:val="20"/>
          <w:szCs w:val="20"/>
        </w:rPr>
      </w:pPr>
      <w:r>
        <w:rPr>
          <w:sz w:val="20"/>
          <w:szCs w:val="20"/>
        </w:rPr>
        <w:t>Yet, o</w:t>
      </w:r>
      <w:r w:rsidR="00DD5425">
        <w:rPr>
          <w:sz w:val="20"/>
          <w:szCs w:val="20"/>
        </w:rPr>
        <w:t xml:space="preserve">f these people, more than one-in-three </w:t>
      </w:r>
      <w:r w:rsidR="00561790" w:rsidRPr="00561790">
        <w:rPr>
          <w:sz w:val="20"/>
          <w:szCs w:val="20"/>
        </w:rPr>
        <w:t>are overburdened by housing costs</w:t>
      </w:r>
      <w:r w:rsidR="00561790">
        <w:rPr>
          <w:sz w:val="20"/>
          <w:szCs w:val="20"/>
        </w:rPr>
        <w:t xml:space="preserve"> in the UK (35.4 per cent)</w:t>
      </w:r>
      <w:r w:rsidR="00561790" w:rsidRPr="00561790">
        <w:rPr>
          <w:sz w:val="20"/>
          <w:szCs w:val="20"/>
        </w:rPr>
        <w:t xml:space="preserve">, spending more than </w:t>
      </w:r>
      <w:r w:rsidR="00561790">
        <w:rPr>
          <w:sz w:val="20"/>
          <w:szCs w:val="20"/>
        </w:rPr>
        <w:t>two-fifths</w:t>
      </w:r>
      <w:r w:rsidR="00561790" w:rsidRPr="00561790">
        <w:rPr>
          <w:sz w:val="20"/>
          <w:szCs w:val="20"/>
        </w:rPr>
        <w:t xml:space="preserve"> of their income on rent and other living costs associated with their home.</w:t>
      </w:r>
      <w:r w:rsidR="00561790">
        <w:rPr>
          <w:sz w:val="20"/>
          <w:szCs w:val="20"/>
        </w:rPr>
        <w:t xml:space="preserve"> This is a significantly higher proportion than our European neighbours named above: </w:t>
      </w:r>
      <w:r w:rsidR="004D6A82" w:rsidRPr="00561790">
        <w:rPr>
          <w:sz w:val="20"/>
          <w:szCs w:val="20"/>
        </w:rPr>
        <w:t>Switzerland (</w:t>
      </w:r>
      <w:r w:rsidR="004D6A82">
        <w:rPr>
          <w:sz w:val="20"/>
          <w:szCs w:val="20"/>
        </w:rPr>
        <w:t>17.2</w:t>
      </w:r>
      <w:r w:rsidR="004D6A82" w:rsidRPr="00561790">
        <w:rPr>
          <w:sz w:val="20"/>
          <w:szCs w:val="20"/>
        </w:rPr>
        <w:t xml:space="preserve"> per cent)</w:t>
      </w:r>
      <w:r w:rsidR="004D6A82">
        <w:rPr>
          <w:sz w:val="20"/>
          <w:szCs w:val="20"/>
        </w:rPr>
        <w:t xml:space="preserve">, </w:t>
      </w:r>
      <w:r w:rsidR="00561790" w:rsidRPr="00561790">
        <w:rPr>
          <w:sz w:val="20"/>
          <w:szCs w:val="20"/>
        </w:rPr>
        <w:t>Germany (</w:t>
      </w:r>
      <w:r w:rsidR="00561790">
        <w:rPr>
          <w:sz w:val="20"/>
          <w:szCs w:val="20"/>
        </w:rPr>
        <w:t>22</w:t>
      </w:r>
      <w:r w:rsidR="00561790" w:rsidRPr="00561790">
        <w:rPr>
          <w:sz w:val="20"/>
          <w:szCs w:val="20"/>
        </w:rPr>
        <w:t>.</w:t>
      </w:r>
      <w:r w:rsidR="00561790">
        <w:rPr>
          <w:sz w:val="20"/>
          <w:szCs w:val="20"/>
        </w:rPr>
        <w:t>8</w:t>
      </w:r>
      <w:r w:rsidR="00561790" w:rsidRPr="00561790">
        <w:rPr>
          <w:sz w:val="20"/>
          <w:szCs w:val="20"/>
        </w:rPr>
        <w:t xml:space="preserve"> per cent), Denmark (3</w:t>
      </w:r>
      <w:r w:rsidR="00561790">
        <w:rPr>
          <w:sz w:val="20"/>
          <w:szCs w:val="20"/>
        </w:rPr>
        <w:t>1.1</w:t>
      </w:r>
      <w:r w:rsidR="00561790" w:rsidRPr="00561790">
        <w:rPr>
          <w:sz w:val="20"/>
          <w:szCs w:val="20"/>
        </w:rPr>
        <w:t xml:space="preserve"> per cent), Sweden (</w:t>
      </w:r>
      <w:r w:rsidR="00561790">
        <w:rPr>
          <w:sz w:val="20"/>
          <w:szCs w:val="20"/>
        </w:rPr>
        <w:t>18</w:t>
      </w:r>
      <w:r w:rsidR="00561790" w:rsidRPr="00561790">
        <w:rPr>
          <w:sz w:val="20"/>
          <w:szCs w:val="20"/>
        </w:rPr>
        <w:t>.0 per cent), the Netherlands (</w:t>
      </w:r>
      <w:r w:rsidR="00561790">
        <w:rPr>
          <w:sz w:val="20"/>
          <w:szCs w:val="20"/>
        </w:rPr>
        <w:t>27.1</w:t>
      </w:r>
      <w:r w:rsidR="00561790" w:rsidRPr="00561790">
        <w:rPr>
          <w:sz w:val="20"/>
          <w:szCs w:val="20"/>
        </w:rPr>
        <w:t xml:space="preserve"> per cent), Austria (</w:t>
      </w:r>
      <w:r w:rsidR="00561790">
        <w:rPr>
          <w:sz w:val="20"/>
          <w:szCs w:val="20"/>
        </w:rPr>
        <w:t>15.6</w:t>
      </w:r>
      <w:r w:rsidR="004D6A82">
        <w:rPr>
          <w:sz w:val="20"/>
          <w:szCs w:val="20"/>
        </w:rPr>
        <w:t xml:space="preserve"> per cent) and</w:t>
      </w:r>
      <w:r w:rsidR="00561790" w:rsidRPr="00561790">
        <w:rPr>
          <w:sz w:val="20"/>
          <w:szCs w:val="20"/>
        </w:rPr>
        <w:t xml:space="preserve"> Luxembourg (2</w:t>
      </w:r>
      <w:r w:rsidR="00561790">
        <w:rPr>
          <w:sz w:val="20"/>
          <w:szCs w:val="20"/>
        </w:rPr>
        <w:t>3</w:t>
      </w:r>
      <w:r w:rsidR="00561790" w:rsidRPr="00561790">
        <w:rPr>
          <w:sz w:val="20"/>
          <w:szCs w:val="20"/>
        </w:rPr>
        <w:t>.</w:t>
      </w:r>
      <w:r w:rsidR="00561790">
        <w:rPr>
          <w:sz w:val="20"/>
          <w:szCs w:val="20"/>
        </w:rPr>
        <w:t>2</w:t>
      </w:r>
      <w:r w:rsidR="004D6A82">
        <w:rPr>
          <w:sz w:val="20"/>
          <w:szCs w:val="20"/>
        </w:rPr>
        <w:t xml:space="preserve"> per cent)</w:t>
      </w:r>
      <w:r w:rsidR="00561790">
        <w:rPr>
          <w:sz w:val="20"/>
          <w:szCs w:val="20"/>
        </w:rPr>
        <w:t>.</w:t>
      </w:r>
      <w:r w:rsidR="00EA41B0">
        <w:rPr>
          <w:sz w:val="20"/>
          <w:szCs w:val="20"/>
        </w:rPr>
        <w:t xml:space="preserve"> In fact, the only European coun</w:t>
      </w:r>
      <w:r w:rsidR="004D6A82">
        <w:rPr>
          <w:sz w:val="20"/>
          <w:szCs w:val="20"/>
        </w:rPr>
        <w:t>tries, besides half-a-dozen in E</w:t>
      </w:r>
      <w:r w:rsidR="00EA41B0">
        <w:rPr>
          <w:sz w:val="20"/>
          <w:szCs w:val="20"/>
        </w:rPr>
        <w:t xml:space="preserve">astern Europe, that have higher proportions that are overburdened by their rental housing </w:t>
      </w:r>
      <w:r w:rsidR="004D6A82">
        <w:rPr>
          <w:sz w:val="20"/>
          <w:szCs w:val="20"/>
        </w:rPr>
        <w:t>costs are</w:t>
      </w:r>
      <w:r w:rsidR="00EA41B0">
        <w:rPr>
          <w:sz w:val="20"/>
          <w:szCs w:val="20"/>
        </w:rPr>
        <w:t xml:space="preserve"> Greece (84.6 per cent) and Spain (43.0 per cent). By comparison, fewer than one-in-twenty of those who live in owner-occupied housing </w:t>
      </w:r>
      <w:r w:rsidR="00EA41B0" w:rsidRPr="00561790">
        <w:rPr>
          <w:sz w:val="20"/>
          <w:szCs w:val="20"/>
        </w:rPr>
        <w:t xml:space="preserve">are overburdened by </w:t>
      </w:r>
      <w:r w:rsidR="00EA41B0">
        <w:rPr>
          <w:sz w:val="20"/>
          <w:szCs w:val="20"/>
        </w:rPr>
        <w:t xml:space="preserve">their </w:t>
      </w:r>
      <w:r w:rsidR="00EA41B0" w:rsidRPr="00561790">
        <w:rPr>
          <w:sz w:val="20"/>
          <w:szCs w:val="20"/>
        </w:rPr>
        <w:t>housing costs</w:t>
      </w:r>
      <w:r w:rsidR="00EA41B0">
        <w:rPr>
          <w:sz w:val="20"/>
          <w:szCs w:val="20"/>
        </w:rPr>
        <w:t xml:space="preserve"> in the UK (4.8 per cent of those with a mortgage and 4.3 per cent of those with no outstanding mortgage).</w:t>
      </w:r>
      <w:r w:rsidR="00EA41B0">
        <w:rPr>
          <w:rStyle w:val="EndnoteReference"/>
          <w:sz w:val="20"/>
          <w:szCs w:val="20"/>
        </w:rPr>
        <w:endnoteReference w:id="18"/>
      </w:r>
    </w:p>
    <w:p w:rsidR="0072037D" w:rsidRDefault="0072037D" w:rsidP="00561790">
      <w:pPr>
        <w:spacing w:after="200"/>
        <w:contextualSpacing w:val="0"/>
        <w:rPr>
          <w:sz w:val="20"/>
          <w:szCs w:val="20"/>
        </w:rPr>
      </w:pPr>
      <w:r>
        <w:rPr>
          <w:sz w:val="20"/>
          <w:szCs w:val="20"/>
        </w:rPr>
        <w:t>T</w:t>
      </w:r>
      <w:r w:rsidR="00673CEA">
        <w:rPr>
          <w:sz w:val="20"/>
          <w:szCs w:val="20"/>
        </w:rPr>
        <w:t>he</w:t>
      </w:r>
      <w:r w:rsidR="00673CEA" w:rsidRPr="001A7CB0">
        <w:rPr>
          <w:sz w:val="20"/>
          <w:szCs w:val="20"/>
        </w:rPr>
        <w:t xml:space="preserve"> private rented sector has </w:t>
      </w:r>
      <w:r w:rsidR="00673CEA">
        <w:rPr>
          <w:sz w:val="20"/>
          <w:szCs w:val="20"/>
        </w:rPr>
        <w:t>t</w:t>
      </w:r>
      <w:r w:rsidR="00673CEA" w:rsidRPr="001A7CB0">
        <w:rPr>
          <w:sz w:val="20"/>
          <w:szCs w:val="20"/>
        </w:rPr>
        <w:t>ypically been associated with young professionals and students</w:t>
      </w:r>
      <w:r w:rsidR="00673CEA">
        <w:rPr>
          <w:sz w:val="20"/>
          <w:szCs w:val="20"/>
        </w:rPr>
        <w:t>.</w:t>
      </w:r>
      <w:r w:rsidR="00673CEA" w:rsidRPr="001A7CB0">
        <w:rPr>
          <w:sz w:val="20"/>
          <w:szCs w:val="20"/>
        </w:rPr>
        <w:t xml:space="preserve"> </w:t>
      </w:r>
      <w:r w:rsidR="009024C8" w:rsidRPr="009024C8">
        <w:rPr>
          <w:sz w:val="20"/>
          <w:szCs w:val="20"/>
        </w:rPr>
        <w:t>Between 2005-06 and 2015-16,</w:t>
      </w:r>
      <w:r w:rsidR="009024C8">
        <w:rPr>
          <w:sz w:val="20"/>
          <w:szCs w:val="20"/>
        </w:rPr>
        <w:t xml:space="preserve"> however,</w:t>
      </w:r>
      <w:r w:rsidR="009024C8" w:rsidRPr="009024C8">
        <w:rPr>
          <w:sz w:val="20"/>
          <w:szCs w:val="20"/>
        </w:rPr>
        <w:t xml:space="preserve"> the proportion of households in the private rented sector </w:t>
      </w:r>
      <w:r w:rsidR="0074505C">
        <w:rPr>
          <w:sz w:val="20"/>
          <w:szCs w:val="20"/>
        </w:rPr>
        <w:t>with children increased from 30 to 36 per cent</w:t>
      </w:r>
      <w:r w:rsidR="009024C8" w:rsidRPr="009024C8">
        <w:rPr>
          <w:sz w:val="20"/>
          <w:szCs w:val="20"/>
        </w:rPr>
        <w:t>. Given the sizeable growth in the overall number of private renters over this period, this equates to about 945,000 more households in the private rented sector with children.</w:t>
      </w:r>
      <w:bookmarkStart w:id="3" w:name="_Ref496187449"/>
      <w:r w:rsidR="00673CEA">
        <w:rPr>
          <w:rStyle w:val="EndnoteReference"/>
          <w:sz w:val="20"/>
          <w:szCs w:val="20"/>
        </w:rPr>
        <w:endnoteReference w:id="19"/>
      </w:r>
      <w:bookmarkEnd w:id="3"/>
    </w:p>
    <w:p w:rsidR="00673CEA" w:rsidRDefault="0072037D" w:rsidP="00561790">
      <w:pPr>
        <w:spacing w:after="200"/>
        <w:contextualSpacing w:val="0"/>
        <w:rPr>
          <w:sz w:val="20"/>
          <w:szCs w:val="20"/>
        </w:rPr>
      </w:pPr>
      <w:r>
        <w:rPr>
          <w:sz w:val="20"/>
          <w:szCs w:val="20"/>
        </w:rPr>
        <w:t>Other c</w:t>
      </w:r>
      <w:r w:rsidR="00673CEA" w:rsidRPr="00673CEA">
        <w:rPr>
          <w:sz w:val="20"/>
          <w:szCs w:val="20"/>
        </w:rPr>
        <w:t xml:space="preserve">oncerns among private tenants </w:t>
      </w:r>
      <w:r w:rsidR="00673CEA">
        <w:rPr>
          <w:sz w:val="20"/>
          <w:szCs w:val="20"/>
        </w:rPr>
        <w:t>include</w:t>
      </w:r>
      <w:r w:rsidR="00673CEA" w:rsidRPr="00673CEA">
        <w:rPr>
          <w:sz w:val="20"/>
          <w:szCs w:val="20"/>
        </w:rPr>
        <w:t xml:space="preserve"> th</w:t>
      </w:r>
      <w:r>
        <w:rPr>
          <w:sz w:val="20"/>
          <w:szCs w:val="20"/>
        </w:rPr>
        <w:t>e quality of the housing stock</w:t>
      </w:r>
      <w:r w:rsidR="00673CEA" w:rsidRPr="00673CEA">
        <w:rPr>
          <w:sz w:val="20"/>
          <w:szCs w:val="20"/>
        </w:rPr>
        <w:t xml:space="preserve"> and the security of tenancy. </w:t>
      </w:r>
      <w:r w:rsidR="00673CEA">
        <w:rPr>
          <w:sz w:val="20"/>
          <w:szCs w:val="20"/>
        </w:rPr>
        <w:t>T</w:t>
      </w:r>
      <w:r w:rsidR="00673CEA" w:rsidRPr="00673CEA">
        <w:rPr>
          <w:sz w:val="20"/>
          <w:szCs w:val="20"/>
        </w:rPr>
        <w:t>he private rented sector has the highest proportion of homes that fail to meet the governm</w:t>
      </w:r>
      <w:r w:rsidR="00673CEA">
        <w:rPr>
          <w:sz w:val="20"/>
          <w:szCs w:val="20"/>
        </w:rPr>
        <w:t>ent’s decent homes standard (28 per cent</w:t>
      </w:r>
      <w:r w:rsidR="009024C8">
        <w:rPr>
          <w:sz w:val="20"/>
          <w:szCs w:val="20"/>
        </w:rPr>
        <w:t xml:space="preserve">, </w:t>
      </w:r>
      <w:r w:rsidR="009024C8" w:rsidRPr="009024C8">
        <w:rPr>
          <w:sz w:val="20"/>
          <w:szCs w:val="20"/>
        </w:rPr>
        <w:t xml:space="preserve">compared with </w:t>
      </w:r>
      <w:r w:rsidR="009024C8">
        <w:rPr>
          <w:sz w:val="20"/>
          <w:szCs w:val="20"/>
        </w:rPr>
        <w:t xml:space="preserve">just </w:t>
      </w:r>
      <w:r w:rsidR="009024C8" w:rsidRPr="009024C8">
        <w:rPr>
          <w:sz w:val="20"/>
          <w:szCs w:val="20"/>
        </w:rPr>
        <w:t>13 per cent in the social rented sector and 18 per cent among owner-occupied homes</w:t>
      </w:r>
      <w:r w:rsidR="00673CEA" w:rsidRPr="00673CEA">
        <w:rPr>
          <w:sz w:val="20"/>
          <w:szCs w:val="20"/>
        </w:rPr>
        <w:t>).</w:t>
      </w:r>
      <w:r w:rsidR="009024C8" w:rsidRPr="009024C8">
        <w:rPr>
          <w:sz w:val="20"/>
          <w:szCs w:val="20"/>
          <w:vertAlign w:val="superscript"/>
        </w:rPr>
        <w:fldChar w:fldCharType="begin"/>
      </w:r>
      <w:r w:rsidR="009024C8" w:rsidRPr="009024C8">
        <w:rPr>
          <w:sz w:val="20"/>
          <w:szCs w:val="20"/>
          <w:vertAlign w:val="superscript"/>
        </w:rPr>
        <w:instrText xml:space="preserve"> NOTEREF _Ref496187449 \h </w:instrText>
      </w:r>
      <w:r w:rsidR="009024C8">
        <w:rPr>
          <w:sz w:val="20"/>
          <w:szCs w:val="20"/>
          <w:vertAlign w:val="superscript"/>
        </w:rPr>
        <w:instrText xml:space="preserve"> \* MERGEFORMAT </w:instrText>
      </w:r>
      <w:r w:rsidR="009024C8" w:rsidRPr="009024C8">
        <w:rPr>
          <w:sz w:val="20"/>
          <w:szCs w:val="20"/>
          <w:vertAlign w:val="superscript"/>
        </w:rPr>
      </w:r>
      <w:r w:rsidR="009024C8" w:rsidRPr="009024C8">
        <w:rPr>
          <w:sz w:val="20"/>
          <w:szCs w:val="20"/>
          <w:vertAlign w:val="superscript"/>
        </w:rPr>
        <w:fldChar w:fldCharType="separate"/>
      </w:r>
      <w:r w:rsidR="00D97656">
        <w:rPr>
          <w:sz w:val="20"/>
          <w:szCs w:val="20"/>
          <w:vertAlign w:val="superscript"/>
        </w:rPr>
        <w:t>19</w:t>
      </w:r>
      <w:r w:rsidR="009024C8" w:rsidRPr="009024C8">
        <w:rPr>
          <w:sz w:val="20"/>
          <w:szCs w:val="20"/>
          <w:vertAlign w:val="superscript"/>
        </w:rPr>
        <w:fldChar w:fldCharType="end"/>
      </w:r>
      <w:r w:rsidR="00673CEA" w:rsidRPr="00673CEA">
        <w:rPr>
          <w:sz w:val="20"/>
          <w:szCs w:val="20"/>
        </w:rPr>
        <w:t xml:space="preserve"> </w:t>
      </w:r>
      <w:r w:rsidR="009024C8">
        <w:rPr>
          <w:sz w:val="20"/>
          <w:szCs w:val="20"/>
        </w:rPr>
        <w:t>One study</w:t>
      </w:r>
      <w:r w:rsidR="00673CEA" w:rsidRPr="00673CEA">
        <w:rPr>
          <w:sz w:val="20"/>
          <w:szCs w:val="20"/>
        </w:rPr>
        <w:t xml:space="preserve"> </w:t>
      </w:r>
      <w:r w:rsidR="00673CEA">
        <w:rPr>
          <w:sz w:val="20"/>
          <w:szCs w:val="20"/>
        </w:rPr>
        <w:t xml:space="preserve">found that </w:t>
      </w:r>
      <w:r w:rsidR="009024C8">
        <w:rPr>
          <w:sz w:val="20"/>
          <w:szCs w:val="20"/>
        </w:rPr>
        <w:t xml:space="preserve">more than three-in-five </w:t>
      </w:r>
      <w:r w:rsidR="00A61A55">
        <w:rPr>
          <w:sz w:val="20"/>
          <w:szCs w:val="20"/>
        </w:rPr>
        <w:t>tenants</w:t>
      </w:r>
      <w:r w:rsidR="00A61A55" w:rsidRPr="00673CEA">
        <w:rPr>
          <w:sz w:val="20"/>
          <w:szCs w:val="20"/>
        </w:rPr>
        <w:t xml:space="preserve"> </w:t>
      </w:r>
      <w:r w:rsidR="00A61A55">
        <w:rPr>
          <w:sz w:val="20"/>
          <w:szCs w:val="20"/>
        </w:rPr>
        <w:t>had experienced</w:t>
      </w:r>
      <w:r w:rsidR="00673CEA" w:rsidRPr="00673CEA">
        <w:rPr>
          <w:sz w:val="20"/>
          <w:szCs w:val="20"/>
        </w:rPr>
        <w:t xml:space="preserve"> </w:t>
      </w:r>
      <w:r w:rsidR="00A61A55" w:rsidRPr="00673CEA">
        <w:rPr>
          <w:sz w:val="20"/>
          <w:szCs w:val="20"/>
        </w:rPr>
        <w:t>gas leaks</w:t>
      </w:r>
      <w:r w:rsidR="00A61A55">
        <w:rPr>
          <w:sz w:val="20"/>
          <w:szCs w:val="20"/>
        </w:rPr>
        <w:t>,</w:t>
      </w:r>
      <w:r w:rsidR="00A61A55" w:rsidRPr="00673CEA">
        <w:rPr>
          <w:sz w:val="20"/>
          <w:szCs w:val="20"/>
        </w:rPr>
        <w:t xml:space="preserve"> </w:t>
      </w:r>
      <w:r w:rsidR="00673CEA" w:rsidRPr="00673CEA">
        <w:rPr>
          <w:sz w:val="20"/>
          <w:szCs w:val="20"/>
        </w:rPr>
        <w:t>electrical haz</w:t>
      </w:r>
      <w:r w:rsidR="009024C8">
        <w:rPr>
          <w:sz w:val="20"/>
          <w:szCs w:val="20"/>
        </w:rPr>
        <w:t>ards, leaking roof</w:t>
      </w:r>
      <w:r w:rsidR="00673CEA" w:rsidRPr="00673CEA">
        <w:rPr>
          <w:sz w:val="20"/>
          <w:szCs w:val="20"/>
        </w:rPr>
        <w:t>s or w</w:t>
      </w:r>
      <w:r w:rsidR="00A61A55">
        <w:rPr>
          <w:sz w:val="20"/>
          <w:szCs w:val="20"/>
        </w:rPr>
        <w:t xml:space="preserve">indows, damp, mould, or animal infestations </w:t>
      </w:r>
      <w:r w:rsidR="00673CEA" w:rsidRPr="00673CEA">
        <w:rPr>
          <w:sz w:val="20"/>
          <w:szCs w:val="20"/>
        </w:rPr>
        <w:t>between 2013 and 2014.</w:t>
      </w:r>
      <w:r w:rsidR="009024C8">
        <w:rPr>
          <w:rStyle w:val="EndnoteReference"/>
          <w:sz w:val="20"/>
          <w:szCs w:val="20"/>
        </w:rPr>
        <w:endnoteReference w:id="20"/>
      </w:r>
    </w:p>
    <w:p w:rsidR="0072037D" w:rsidRDefault="00A61A55" w:rsidP="00561790">
      <w:pPr>
        <w:spacing w:after="200"/>
        <w:contextualSpacing w:val="0"/>
        <w:rPr>
          <w:sz w:val="20"/>
          <w:szCs w:val="20"/>
        </w:rPr>
      </w:pPr>
      <w:r>
        <w:rPr>
          <w:sz w:val="20"/>
          <w:szCs w:val="20"/>
        </w:rPr>
        <w:t>T</w:t>
      </w:r>
      <w:r w:rsidR="0072037D" w:rsidRPr="0072037D">
        <w:rPr>
          <w:sz w:val="20"/>
          <w:szCs w:val="20"/>
        </w:rPr>
        <w:t xml:space="preserve">he most common type of tenancy in the UK, </w:t>
      </w:r>
      <w:r>
        <w:rPr>
          <w:sz w:val="20"/>
          <w:szCs w:val="20"/>
        </w:rPr>
        <w:t>a</w:t>
      </w:r>
      <w:r w:rsidRPr="0072037D">
        <w:rPr>
          <w:sz w:val="20"/>
          <w:szCs w:val="20"/>
        </w:rPr>
        <w:t xml:space="preserve">ssured shorthold tenancies, </w:t>
      </w:r>
      <w:r w:rsidR="0072037D" w:rsidRPr="0072037D">
        <w:rPr>
          <w:sz w:val="20"/>
          <w:szCs w:val="20"/>
        </w:rPr>
        <w:t>offer less protection from eviction than older types of tenancy</w:t>
      </w:r>
      <w:r>
        <w:rPr>
          <w:sz w:val="20"/>
          <w:szCs w:val="20"/>
        </w:rPr>
        <w:t>,</w:t>
      </w:r>
      <w:r w:rsidR="0072037D" w:rsidRPr="0072037D">
        <w:rPr>
          <w:sz w:val="20"/>
          <w:szCs w:val="20"/>
        </w:rPr>
        <w:t xml:space="preserve"> such as pre-1997 assured tenancies or pre-1989 regulated tenancies. Assured shorthold tenancies give landlords the absolute right to possession, allowing them to serve a two-month eviction notice to tenants after the tenancy’s fixed-term period ends or in the case of a rolling periodic arrangement.</w:t>
      </w:r>
      <w:r w:rsidR="0072037D">
        <w:rPr>
          <w:sz w:val="20"/>
          <w:szCs w:val="20"/>
        </w:rPr>
        <w:t xml:space="preserve"> By contrast, tenants in </w:t>
      </w:r>
      <w:r w:rsidR="0072037D" w:rsidRPr="0072037D">
        <w:rPr>
          <w:sz w:val="20"/>
          <w:szCs w:val="20"/>
        </w:rPr>
        <w:t>Germany</w:t>
      </w:r>
      <w:r w:rsidR="0072037D">
        <w:rPr>
          <w:sz w:val="20"/>
          <w:szCs w:val="20"/>
        </w:rPr>
        <w:t xml:space="preserve"> enjoy</w:t>
      </w:r>
      <w:r w:rsidR="0072037D" w:rsidRPr="0072037D">
        <w:rPr>
          <w:sz w:val="20"/>
          <w:szCs w:val="20"/>
        </w:rPr>
        <w:t xml:space="preserve"> greater security of tenure, cheaper rents relative to income, and large level</w:t>
      </w:r>
      <w:r>
        <w:rPr>
          <w:sz w:val="20"/>
          <w:szCs w:val="20"/>
        </w:rPr>
        <w:t>s of institutional investment.</w:t>
      </w:r>
      <w:r>
        <w:rPr>
          <w:rStyle w:val="EndnoteReference"/>
          <w:sz w:val="20"/>
          <w:szCs w:val="20"/>
        </w:rPr>
        <w:endnoteReference w:id="21"/>
      </w:r>
      <w:r w:rsidR="0072037D" w:rsidRPr="0072037D">
        <w:rPr>
          <w:sz w:val="20"/>
          <w:szCs w:val="20"/>
        </w:rPr>
        <w:t xml:space="preserve"> </w:t>
      </w:r>
      <w:r w:rsidR="0072037D">
        <w:rPr>
          <w:sz w:val="20"/>
          <w:szCs w:val="20"/>
        </w:rPr>
        <w:t xml:space="preserve">For instance, </w:t>
      </w:r>
      <w:r w:rsidR="004F213A">
        <w:rPr>
          <w:sz w:val="20"/>
          <w:szCs w:val="20"/>
        </w:rPr>
        <w:t>Germany</w:t>
      </w:r>
      <w:r w:rsidR="0072037D" w:rsidRPr="0072037D">
        <w:rPr>
          <w:sz w:val="20"/>
          <w:szCs w:val="20"/>
        </w:rPr>
        <w:t xml:space="preserve"> </w:t>
      </w:r>
      <w:r w:rsidR="004F213A">
        <w:rPr>
          <w:sz w:val="20"/>
          <w:szCs w:val="20"/>
        </w:rPr>
        <w:t>has</w:t>
      </w:r>
      <w:r w:rsidR="0072037D" w:rsidRPr="0072037D">
        <w:rPr>
          <w:sz w:val="20"/>
          <w:szCs w:val="20"/>
        </w:rPr>
        <w:t xml:space="preserve"> stricter regulations on landlords, such as unlimited leases, a requirement to prove contract violation on behalf of the tenant </w:t>
      </w:r>
      <w:r w:rsidR="0072037D" w:rsidRPr="0072037D">
        <w:rPr>
          <w:sz w:val="20"/>
          <w:szCs w:val="20"/>
        </w:rPr>
        <w:lastRenderedPageBreak/>
        <w:t>in order to evict them, a</w:t>
      </w:r>
      <w:r w:rsidR="004F213A">
        <w:rPr>
          <w:sz w:val="20"/>
          <w:szCs w:val="20"/>
        </w:rPr>
        <w:t>nd the power to transfer tenancies</w:t>
      </w:r>
      <w:r w:rsidR="0072037D" w:rsidRPr="0072037D">
        <w:rPr>
          <w:sz w:val="20"/>
          <w:szCs w:val="20"/>
        </w:rPr>
        <w:t xml:space="preserve"> to a new landlord i</w:t>
      </w:r>
      <w:r w:rsidR="004F213A">
        <w:rPr>
          <w:sz w:val="20"/>
          <w:szCs w:val="20"/>
        </w:rPr>
        <w:t>f a</w:t>
      </w:r>
      <w:r w:rsidR="0072037D" w:rsidRPr="0072037D">
        <w:rPr>
          <w:sz w:val="20"/>
          <w:szCs w:val="20"/>
        </w:rPr>
        <w:t xml:space="preserve"> property </w:t>
      </w:r>
      <w:r w:rsidR="004F213A">
        <w:rPr>
          <w:sz w:val="20"/>
          <w:szCs w:val="20"/>
        </w:rPr>
        <w:t>is</w:t>
      </w:r>
      <w:r>
        <w:rPr>
          <w:sz w:val="20"/>
          <w:szCs w:val="20"/>
        </w:rPr>
        <w:t xml:space="preserve"> sold.</w:t>
      </w:r>
      <w:r>
        <w:rPr>
          <w:rStyle w:val="EndnoteReference"/>
          <w:sz w:val="20"/>
          <w:szCs w:val="20"/>
        </w:rPr>
        <w:endnoteReference w:id="22"/>
      </w:r>
    </w:p>
    <w:p w:rsidR="005556BF" w:rsidRPr="005556BF" w:rsidRDefault="005556BF" w:rsidP="005556BF">
      <w:pPr>
        <w:spacing w:after="200"/>
        <w:contextualSpacing w:val="0"/>
        <w:rPr>
          <w:b/>
          <w:sz w:val="20"/>
          <w:szCs w:val="20"/>
        </w:rPr>
      </w:pPr>
      <w:r>
        <w:rPr>
          <w:b/>
          <w:sz w:val="20"/>
          <w:szCs w:val="20"/>
        </w:rPr>
        <w:t>Questions for discussion</w:t>
      </w:r>
    </w:p>
    <w:p w:rsidR="00743D00" w:rsidRPr="00743D00" w:rsidRDefault="00743D00" w:rsidP="00A4079B">
      <w:pPr>
        <w:pStyle w:val="ListParagraph"/>
        <w:numPr>
          <w:ilvl w:val="0"/>
          <w:numId w:val="12"/>
        </w:numPr>
        <w:spacing w:after="200"/>
        <w:ind w:left="360"/>
        <w:contextualSpacing w:val="0"/>
        <w:rPr>
          <w:sz w:val="20"/>
          <w:szCs w:val="20"/>
        </w:rPr>
      </w:pPr>
      <w:r w:rsidRPr="00743D00">
        <w:rPr>
          <w:sz w:val="20"/>
          <w:szCs w:val="20"/>
          <w:lang w:val="en-GB"/>
        </w:rPr>
        <w:t>How can Conservatives pro</w:t>
      </w:r>
      <w:r w:rsidR="00830224">
        <w:rPr>
          <w:sz w:val="20"/>
          <w:szCs w:val="20"/>
          <w:lang w:val="en-GB"/>
        </w:rPr>
        <w:t>mot</w:t>
      </w:r>
      <w:r w:rsidRPr="00743D00">
        <w:rPr>
          <w:sz w:val="20"/>
          <w:szCs w:val="20"/>
          <w:lang w:val="en-GB"/>
        </w:rPr>
        <w:t>e cheaper rented housing so that our young people can save?</w:t>
      </w:r>
    </w:p>
    <w:p w:rsidR="00743D00" w:rsidRPr="00743D00" w:rsidRDefault="00743D00" w:rsidP="00743D00">
      <w:pPr>
        <w:pStyle w:val="ListParagraph"/>
        <w:numPr>
          <w:ilvl w:val="0"/>
          <w:numId w:val="12"/>
        </w:numPr>
        <w:spacing w:after="200"/>
        <w:ind w:left="360"/>
        <w:contextualSpacing w:val="0"/>
        <w:rPr>
          <w:sz w:val="20"/>
          <w:szCs w:val="20"/>
        </w:rPr>
      </w:pPr>
      <w:r w:rsidRPr="00743D00">
        <w:rPr>
          <w:sz w:val="20"/>
          <w:szCs w:val="20"/>
          <w:lang w:val="en-GB"/>
        </w:rPr>
        <w:t xml:space="preserve">How </w:t>
      </w:r>
      <w:r>
        <w:rPr>
          <w:sz w:val="20"/>
          <w:szCs w:val="20"/>
          <w:lang w:val="en-GB"/>
        </w:rPr>
        <w:t>might</w:t>
      </w:r>
      <w:r w:rsidRPr="00743D00">
        <w:rPr>
          <w:sz w:val="20"/>
          <w:szCs w:val="20"/>
          <w:lang w:val="en-GB"/>
        </w:rPr>
        <w:t xml:space="preserve"> we liberate ourselves from the </w:t>
      </w:r>
      <w:r w:rsidR="00200F04">
        <w:rPr>
          <w:sz w:val="20"/>
          <w:szCs w:val="20"/>
          <w:lang w:val="en-GB"/>
        </w:rPr>
        <w:t>assumption</w:t>
      </w:r>
      <w:r w:rsidRPr="00743D00">
        <w:rPr>
          <w:sz w:val="20"/>
          <w:szCs w:val="20"/>
          <w:lang w:val="en-GB"/>
        </w:rPr>
        <w:t xml:space="preserve"> that owning a house is the only way to have a stake in society?</w:t>
      </w:r>
      <w:r>
        <w:rPr>
          <w:sz w:val="20"/>
          <w:szCs w:val="20"/>
          <w:lang w:val="en-GB"/>
        </w:rPr>
        <w:t xml:space="preserve"> </w:t>
      </w:r>
      <w:r w:rsidRPr="00743D00">
        <w:rPr>
          <w:sz w:val="20"/>
          <w:szCs w:val="20"/>
        </w:rPr>
        <w:t xml:space="preserve">How can </w:t>
      </w:r>
      <w:r w:rsidRPr="00743D00">
        <w:rPr>
          <w:sz w:val="20"/>
          <w:szCs w:val="20"/>
          <w:lang w:val="en-GB"/>
        </w:rPr>
        <w:t xml:space="preserve">we </w:t>
      </w:r>
      <w:r w:rsidRPr="00743D00">
        <w:rPr>
          <w:sz w:val="20"/>
          <w:szCs w:val="20"/>
        </w:rPr>
        <w:t>deliver a new deal for the next generation?</w:t>
      </w:r>
    </w:p>
    <w:p w:rsidR="00255787" w:rsidRDefault="00255787" w:rsidP="00255787">
      <w:pPr>
        <w:pStyle w:val="Style10ptBoldAfter10pt"/>
        <w:spacing w:before="400"/>
      </w:pPr>
      <w:r>
        <w:t>People to seek opinions from</w:t>
      </w:r>
    </w:p>
    <w:p w:rsidR="00957284" w:rsidRPr="00941275" w:rsidRDefault="00937D28" w:rsidP="00941275">
      <w:pPr>
        <w:shd w:val="clear" w:color="auto" w:fill="FFFFFF"/>
        <w:tabs>
          <w:tab w:val="left" w:pos="7655"/>
        </w:tabs>
        <w:spacing w:after="200"/>
        <w:ind w:right="720"/>
        <w:contextualSpacing w:val="0"/>
        <w:rPr>
          <w:sz w:val="20"/>
          <w:szCs w:val="20"/>
        </w:rPr>
      </w:pPr>
      <w:r>
        <w:rPr>
          <w:sz w:val="20"/>
          <w:szCs w:val="20"/>
        </w:rPr>
        <w:t>Young people!</w:t>
      </w:r>
    </w:p>
    <w:p w:rsidR="00255787" w:rsidRDefault="00255787" w:rsidP="00255787">
      <w:pPr>
        <w:pStyle w:val="Style10ptBoldAfter10pt"/>
        <w:spacing w:before="400"/>
      </w:pPr>
      <w:r w:rsidRPr="00D24543">
        <w:t>Endnotes</w:t>
      </w:r>
    </w:p>
    <w:sectPr w:rsidR="00255787" w:rsidSect="00BA37FE">
      <w:footnotePr>
        <w:numFmt w:val="chicago"/>
        <w:numStart w:val="2"/>
      </w:footnotePr>
      <w:endnotePr>
        <w:numFmt w:val="decimal"/>
      </w:endnotePr>
      <w:pgSz w:w="11906" w:h="16838"/>
      <w:pgMar w:top="1440" w:right="1558"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291" w:rsidRDefault="00284291" w:rsidP="00E9726C">
      <w:r>
        <w:separator/>
      </w:r>
    </w:p>
  </w:endnote>
  <w:endnote w:type="continuationSeparator" w:id="0">
    <w:p w:rsidR="00284291" w:rsidRDefault="00284291" w:rsidP="00E9726C">
      <w:r>
        <w:continuationSeparator/>
      </w:r>
    </w:p>
  </w:endnote>
  <w:endnote w:id="1">
    <w:p w:rsidR="00F8375E" w:rsidRPr="002A4AF6" w:rsidRDefault="00F8375E" w:rsidP="00F8375E">
      <w:pPr>
        <w:pStyle w:val="EndnoteText"/>
        <w:rPr>
          <w:lang w:val="en-GB"/>
        </w:rPr>
      </w:pPr>
      <w:r>
        <w:rPr>
          <w:rStyle w:val="EndnoteReference"/>
        </w:rPr>
        <w:endnoteRef/>
      </w:r>
      <w:r>
        <w:t xml:space="preserve"> </w:t>
      </w:r>
      <w:r w:rsidRPr="002A4AF6">
        <w:rPr>
          <w:i/>
        </w:rPr>
        <w:t>Dear old people, this is why young people voted</w:t>
      </w:r>
      <w:r>
        <w:t xml:space="preserve">, NME, 13 June 2017: </w:t>
      </w:r>
      <w:hyperlink r:id="rId1" w:history="1">
        <w:r w:rsidRPr="002A4AF6">
          <w:rPr>
            <w:rStyle w:val="Hyperlink"/>
          </w:rPr>
          <w:t>link</w:t>
        </w:r>
      </w:hyperlink>
    </w:p>
  </w:endnote>
  <w:endnote w:id="2">
    <w:p w:rsidR="00697FFA" w:rsidRPr="00697FFA" w:rsidRDefault="00697FFA">
      <w:pPr>
        <w:pStyle w:val="EndnoteText"/>
        <w:rPr>
          <w:lang w:val="en-GB"/>
        </w:rPr>
      </w:pPr>
      <w:r>
        <w:rPr>
          <w:rStyle w:val="EndnoteReference"/>
        </w:rPr>
        <w:endnoteRef/>
      </w:r>
      <w:r>
        <w:t xml:space="preserve"> </w:t>
      </w:r>
      <w:r w:rsidR="00953C9B">
        <w:t xml:space="preserve">43 per cent of 18-24 year-olds voted </w:t>
      </w:r>
      <w:proofErr w:type="spellStart"/>
      <w:r w:rsidR="00953C9B">
        <w:t>Labour</w:t>
      </w:r>
      <w:proofErr w:type="spellEnd"/>
      <w:r w:rsidR="00953C9B">
        <w:t xml:space="preserve"> in 2015, compared with 27 per cent Conservative; for 2010 the figures were 31 and 30 per cent, respectively</w:t>
      </w:r>
      <w:r w:rsidR="00953C9B" w:rsidRPr="00953C9B">
        <w:t xml:space="preserve">. </w:t>
      </w:r>
      <w:r w:rsidRPr="00697FFA">
        <w:rPr>
          <w:i/>
        </w:rPr>
        <w:t>How Britain voted in 2015</w:t>
      </w:r>
      <w:r w:rsidRPr="00697FFA">
        <w:t xml:space="preserve">, </w:t>
      </w:r>
      <w:proofErr w:type="spellStart"/>
      <w:r>
        <w:t>Ipsos</w:t>
      </w:r>
      <w:proofErr w:type="spellEnd"/>
      <w:r>
        <w:t xml:space="preserve"> Mori</w:t>
      </w:r>
      <w:r w:rsidRPr="00697FFA">
        <w:t xml:space="preserve">, </w:t>
      </w:r>
      <w:r>
        <w:t>26 August</w:t>
      </w:r>
      <w:r w:rsidRPr="00697FFA">
        <w:t xml:space="preserve"> 201</w:t>
      </w:r>
      <w:r>
        <w:t>5</w:t>
      </w:r>
      <w:r w:rsidRPr="00697FFA">
        <w:t xml:space="preserve">: </w:t>
      </w:r>
      <w:hyperlink r:id="rId2" w:history="1">
        <w:r w:rsidRPr="00697FFA">
          <w:rPr>
            <w:rStyle w:val="Hyperlink"/>
          </w:rPr>
          <w:t>link</w:t>
        </w:r>
      </w:hyperlink>
      <w:r w:rsidR="00953C9B">
        <w:t xml:space="preserve"> and </w:t>
      </w:r>
      <w:r w:rsidR="00953C9B" w:rsidRPr="00953C9B">
        <w:rPr>
          <w:i/>
        </w:rPr>
        <w:t>How Britain Voted in 2010</w:t>
      </w:r>
      <w:r w:rsidR="00953C9B">
        <w:t xml:space="preserve">, </w:t>
      </w:r>
      <w:proofErr w:type="spellStart"/>
      <w:r w:rsidR="00953C9B">
        <w:t>Ipsos</w:t>
      </w:r>
      <w:proofErr w:type="spellEnd"/>
      <w:r w:rsidR="00953C9B">
        <w:t xml:space="preserve"> Mori</w:t>
      </w:r>
      <w:r w:rsidR="00953C9B" w:rsidRPr="00697FFA">
        <w:t>,</w:t>
      </w:r>
      <w:r w:rsidR="00953C9B">
        <w:t xml:space="preserve"> 21 May 2010: </w:t>
      </w:r>
      <w:hyperlink r:id="rId3" w:history="1">
        <w:r w:rsidR="00953C9B" w:rsidRPr="00953C9B">
          <w:rPr>
            <w:rStyle w:val="Hyperlink"/>
          </w:rPr>
          <w:t>link</w:t>
        </w:r>
      </w:hyperlink>
    </w:p>
  </w:endnote>
  <w:endnote w:id="3">
    <w:p w:rsidR="00A143AF" w:rsidRPr="00237615" w:rsidRDefault="00A143AF" w:rsidP="00A143AF">
      <w:pPr>
        <w:pStyle w:val="EndnoteText"/>
        <w:rPr>
          <w:lang w:val="en-GB"/>
        </w:rPr>
      </w:pPr>
      <w:r>
        <w:rPr>
          <w:rStyle w:val="EndnoteReference"/>
        </w:rPr>
        <w:endnoteRef/>
      </w:r>
      <w:r>
        <w:t xml:space="preserve"> </w:t>
      </w:r>
      <w:r w:rsidRPr="00237615">
        <w:rPr>
          <w:i/>
        </w:rPr>
        <w:t>How Britain voted at the 2017 general election</w:t>
      </w:r>
      <w:r>
        <w:t xml:space="preserve">, </w:t>
      </w:r>
      <w:proofErr w:type="spellStart"/>
      <w:r>
        <w:t>YouGov</w:t>
      </w:r>
      <w:proofErr w:type="spellEnd"/>
      <w:r>
        <w:t xml:space="preserve">, 13 June 2017: </w:t>
      </w:r>
      <w:hyperlink r:id="rId4" w:history="1">
        <w:r w:rsidRPr="00237615">
          <w:rPr>
            <w:rStyle w:val="Hyperlink"/>
          </w:rPr>
          <w:t>link</w:t>
        </w:r>
      </w:hyperlink>
    </w:p>
  </w:endnote>
  <w:endnote w:id="4">
    <w:p w:rsidR="003B5C56" w:rsidRPr="00567E8B" w:rsidRDefault="003B5C56" w:rsidP="003B5C56">
      <w:pPr>
        <w:pStyle w:val="EndnoteText"/>
        <w:rPr>
          <w:lang w:val="en-GB"/>
        </w:rPr>
      </w:pPr>
      <w:r>
        <w:rPr>
          <w:rStyle w:val="EndnoteReference"/>
        </w:rPr>
        <w:endnoteRef/>
      </w:r>
      <w:r>
        <w:t xml:space="preserve"> </w:t>
      </w:r>
      <w:r w:rsidRPr="00567E8B">
        <w:rPr>
          <w:i/>
        </w:rPr>
        <w:t>Generations X,Y, Z and the Others</w:t>
      </w:r>
      <w:r>
        <w:t xml:space="preserve">, </w:t>
      </w:r>
      <w:proofErr w:type="spellStart"/>
      <w:r>
        <w:t>WJSchroer</w:t>
      </w:r>
      <w:proofErr w:type="spellEnd"/>
      <w:r>
        <w:t xml:space="preserve">: </w:t>
      </w:r>
      <w:hyperlink r:id="rId5" w:history="1">
        <w:r w:rsidRPr="00567E8B">
          <w:rPr>
            <w:rStyle w:val="Hyperlink"/>
          </w:rPr>
          <w:t>link</w:t>
        </w:r>
      </w:hyperlink>
    </w:p>
  </w:endnote>
  <w:endnote w:id="5">
    <w:p w:rsidR="00741752" w:rsidRPr="00273979" w:rsidRDefault="00741752" w:rsidP="00741752">
      <w:pPr>
        <w:pStyle w:val="EndnoteText"/>
        <w:rPr>
          <w:lang w:val="en-GB"/>
        </w:rPr>
      </w:pPr>
      <w:r>
        <w:rPr>
          <w:rStyle w:val="EndnoteReference"/>
        </w:rPr>
        <w:endnoteRef/>
      </w:r>
      <w:r>
        <w:t xml:space="preserve"> Nearly three quarters (73 per cent</w:t>
      </w:r>
      <w:r w:rsidRPr="00273979">
        <w:t>) of 18 to 24 year-olds voted to remain</w:t>
      </w:r>
      <w:r>
        <w:t xml:space="preserve"> in the EU. </w:t>
      </w:r>
      <w:r w:rsidRPr="00273979">
        <w:rPr>
          <w:i/>
        </w:rPr>
        <w:t>How the United Kingdom voted on Thursday… and why</w:t>
      </w:r>
      <w:r w:rsidRPr="00273979">
        <w:t xml:space="preserve">, Lord Ashcroft Polls, 24 June 2016: </w:t>
      </w:r>
      <w:hyperlink r:id="rId6" w:anchor="more-14746" w:history="1">
        <w:r w:rsidRPr="00273979">
          <w:rPr>
            <w:rStyle w:val="Hyperlink"/>
          </w:rPr>
          <w:t>link</w:t>
        </w:r>
      </w:hyperlink>
    </w:p>
  </w:endnote>
  <w:endnote w:id="6">
    <w:p w:rsidR="0074505C" w:rsidRPr="00ED08B8" w:rsidRDefault="0074505C" w:rsidP="0074505C">
      <w:pPr>
        <w:pStyle w:val="EndnoteText"/>
        <w:rPr>
          <w:lang w:val="en-GB"/>
        </w:rPr>
      </w:pPr>
      <w:r>
        <w:rPr>
          <w:rStyle w:val="EndnoteReference"/>
        </w:rPr>
        <w:endnoteRef/>
      </w:r>
      <w:r>
        <w:t xml:space="preserve"> </w:t>
      </w:r>
      <w:r w:rsidRPr="00ED08B8">
        <w:rPr>
          <w:i/>
        </w:rPr>
        <w:t>Public opinion in the post-Brexit era: Economic attitudes in modern Britain</w:t>
      </w:r>
      <w:r w:rsidRPr="00ED08B8">
        <w:t xml:space="preserve">, Legatum Institute, October 2017: </w:t>
      </w:r>
      <w:hyperlink r:id="rId7" w:history="1">
        <w:r w:rsidRPr="00ED08B8">
          <w:rPr>
            <w:rStyle w:val="Hyperlink"/>
          </w:rPr>
          <w:t>link</w:t>
        </w:r>
      </w:hyperlink>
    </w:p>
  </w:endnote>
  <w:endnote w:id="7">
    <w:p w:rsidR="00090C1B" w:rsidRPr="00090C1B" w:rsidRDefault="00090C1B">
      <w:pPr>
        <w:pStyle w:val="EndnoteText"/>
        <w:rPr>
          <w:lang w:val="en-GB"/>
        </w:rPr>
      </w:pPr>
      <w:r>
        <w:rPr>
          <w:rStyle w:val="EndnoteReference"/>
        </w:rPr>
        <w:endnoteRef/>
      </w:r>
      <w:r>
        <w:t xml:space="preserve"> </w:t>
      </w:r>
      <w:proofErr w:type="spellStart"/>
      <w:r w:rsidRPr="00090C1B">
        <w:rPr>
          <w:i/>
        </w:rPr>
        <w:t>Labour</w:t>
      </w:r>
      <w:proofErr w:type="spellEnd"/>
      <w:r w:rsidRPr="00090C1B">
        <w:rPr>
          <w:i/>
        </w:rPr>
        <w:t xml:space="preserve"> market charts</w:t>
      </w:r>
      <w:r w:rsidRPr="00090C1B">
        <w:t>, Resolution Foundation, 14 June 2017</w:t>
      </w:r>
      <w:r>
        <w:t xml:space="preserve">: </w:t>
      </w:r>
      <w:hyperlink r:id="rId8" w:history="1">
        <w:r w:rsidRPr="00090C1B">
          <w:rPr>
            <w:rStyle w:val="Hyperlink"/>
          </w:rPr>
          <w:t>link</w:t>
        </w:r>
      </w:hyperlink>
    </w:p>
  </w:endnote>
  <w:endnote w:id="8">
    <w:p w:rsidR="00CF4F8B" w:rsidRPr="00CF4F8B" w:rsidRDefault="00CF4F8B" w:rsidP="00CF4F8B">
      <w:pPr>
        <w:pStyle w:val="EndnoteText"/>
      </w:pPr>
      <w:r>
        <w:rPr>
          <w:rStyle w:val="EndnoteReference"/>
        </w:rPr>
        <w:endnoteRef/>
      </w:r>
      <w:r>
        <w:t xml:space="preserve"> </w:t>
      </w:r>
      <w:r w:rsidRPr="00CF4F8B">
        <w:rPr>
          <w:i/>
        </w:rPr>
        <w:t>Young people reveal the reasons they voted in the 2017 general election</w:t>
      </w:r>
      <w:r>
        <w:t xml:space="preserve">, </w:t>
      </w:r>
      <w:r>
        <w:rPr>
          <w:lang w:val="en-GB"/>
        </w:rPr>
        <w:t xml:space="preserve">NME, 9 June 2017: </w:t>
      </w:r>
      <w:hyperlink r:id="rId9" w:history="1">
        <w:r w:rsidRPr="00CF4F8B">
          <w:rPr>
            <w:rStyle w:val="Hyperlink"/>
            <w:lang w:val="en-GB"/>
          </w:rPr>
          <w:t>link</w:t>
        </w:r>
      </w:hyperlink>
    </w:p>
  </w:endnote>
  <w:endnote w:id="9">
    <w:p w:rsidR="00F11008" w:rsidRPr="00F700C8" w:rsidRDefault="00F11008" w:rsidP="00F11008">
      <w:pPr>
        <w:pStyle w:val="EndnoteText"/>
        <w:rPr>
          <w:lang w:val="en-GB"/>
        </w:rPr>
      </w:pPr>
      <w:r>
        <w:rPr>
          <w:rStyle w:val="EndnoteReference"/>
        </w:rPr>
        <w:endnoteRef/>
      </w:r>
      <w:r>
        <w:t xml:space="preserve"> </w:t>
      </w:r>
      <w:r w:rsidRPr="00F700C8">
        <w:rPr>
          <w:i/>
        </w:rPr>
        <w:t>Conservatism rejuvenated: appealing to the under 40s</w:t>
      </w:r>
      <w:r w:rsidRPr="00F700C8">
        <w:t xml:space="preserve">, Bright Blue, 30 September 2017: </w:t>
      </w:r>
      <w:hyperlink r:id="rId10" w:history="1">
        <w:r w:rsidRPr="00F700C8">
          <w:rPr>
            <w:rStyle w:val="Hyperlink"/>
          </w:rPr>
          <w:t>link</w:t>
        </w:r>
      </w:hyperlink>
    </w:p>
  </w:endnote>
  <w:endnote w:id="10">
    <w:p w:rsidR="00673049" w:rsidRPr="00673049" w:rsidRDefault="00673049">
      <w:pPr>
        <w:pStyle w:val="EndnoteText"/>
        <w:rPr>
          <w:lang w:val="en-GB"/>
        </w:rPr>
      </w:pPr>
      <w:r>
        <w:rPr>
          <w:rStyle w:val="EndnoteReference"/>
        </w:rPr>
        <w:endnoteRef/>
      </w:r>
      <w:r>
        <w:t xml:space="preserve"> </w:t>
      </w:r>
      <w:proofErr w:type="spellStart"/>
      <w:r w:rsidRPr="009F47E8">
        <w:rPr>
          <w:i/>
        </w:rPr>
        <w:t>Timebomb</w:t>
      </w:r>
      <w:proofErr w:type="spellEnd"/>
      <w:r w:rsidRPr="009F47E8">
        <w:rPr>
          <w:i/>
        </w:rPr>
        <w:t>: How the university cartel is failing Britain</w:t>
      </w:r>
      <w:r w:rsidR="00E27C73">
        <w:rPr>
          <w:i/>
        </w:rPr>
        <w:t>’</w:t>
      </w:r>
      <w:r w:rsidRPr="009F47E8">
        <w:rPr>
          <w:i/>
        </w:rPr>
        <w:t>s students</w:t>
      </w:r>
      <w:r w:rsidRPr="00673049">
        <w:t>, UK2020, 2017</w:t>
      </w:r>
      <w:r>
        <w:t xml:space="preserve">: </w:t>
      </w:r>
      <w:hyperlink r:id="rId11" w:history="1">
        <w:r w:rsidRPr="00673049">
          <w:rPr>
            <w:rStyle w:val="Hyperlink"/>
          </w:rPr>
          <w:t>link</w:t>
        </w:r>
      </w:hyperlink>
    </w:p>
  </w:endnote>
  <w:endnote w:id="11">
    <w:p w:rsidR="00907EAC" w:rsidRPr="00907EAC" w:rsidRDefault="00907EAC">
      <w:pPr>
        <w:pStyle w:val="EndnoteText"/>
        <w:rPr>
          <w:lang w:val="en-GB"/>
        </w:rPr>
      </w:pPr>
      <w:r>
        <w:rPr>
          <w:rStyle w:val="EndnoteReference"/>
        </w:rPr>
        <w:endnoteRef/>
      </w:r>
      <w:r>
        <w:t xml:space="preserve"> </w:t>
      </w:r>
      <w:r w:rsidRPr="00907EAC">
        <w:rPr>
          <w:i/>
          <w:lang w:val="en-GB"/>
        </w:rPr>
        <w:t>Fee Fall</w:t>
      </w:r>
      <w:r>
        <w:rPr>
          <w:lang w:val="en-GB"/>
        </w:rPr>
        <w:t xml:space="preserve">, The Times, 18 October 2017: </w:t>
      </w:r>
      <w:hyperlink r:id="rId12" w:history="1">
        <w:r w:rsidRPr="00907EAC">
          <w:rPr>
            <w:rStyle w:val="Hyperlink"/>
            <w:lang w:val="en-GB"/>
          </w:rPr>
          <w:t>link</w:t>
        </w:r>
      </w:hyperlink>
    </w:p>
  </w:endnote>
  <w:endnote w:id="12">
    <w:p w:rsidR="000E6C1C" w:rsidRPr="000E6C1C" w:rsidRDefault="000E6C1C">
      <w:pPr>
        <w:pStyle w:val="EndnoteText"/>
        <w:rPr>
          <w:lang w:val="en-GB"/>
        </w:rPr>
      </w:pPr>
      <w:r>
        <w:rPr>
          <w:rStyle w:val="EndnoteReference"/>
        </w:rPr>
        <w:endnoteRef/>
      </w:r>
      <w:r>
        <w:t xml:space="preserve"> </w:t>
      </w:r>
      <w:r w:rsidRPr="000E6C1C">
        <w:rPr>
          <w:i/>
        </w:rPr>
        <w:t>10 charts that show the effect of tuition fees</w:t>
      </w:r>
      <w:r w:rsidRPr="000E6C1C">
        <w:t>, BBC News, 8 July 2017</w:t>
      </w:r>
      <w:r>
        <w:t xml:space="preserve">: </w:t>
      </w:r>
      <w:hyperlink r:id="rId13" w:history="1">
        <w:r w:rsidRPr="000E6C1C">
          <w:rPr>
            <w:rStyle w:val="Hyperlink"/>
          </w:rPr>
          <w:t>link</w:t>
        </w:r>
      </w:hyperlink>
    </w:p>
  </w:endnote>
  <w:endnote w:id="13">
    <w:p w:rsidR="001418F0" w:rsidRPr="001418F0" w:rsidRDefault="001418F0">
      <w:pPr>
        <w:pStyle w:val="EndnoteText"/>
        <w:rPr>
          <w:lang w:val="en-GB"/>
        </w:rPr>
      </w:pPr>
      <w:r>
        <w:rPr>
          <w:rStyle w:val="EndnoteReference"/>
        </w:rPr>
        <w:endnoteRef/>
      </w:r>
      <w:r>
        <w:t xml:space="preserve"> </w:t>
      </w:r>
      <w:r w:rsidRPr="001418F0">
        <w:rPr>
          <w:i/>
        </w:rPr>
        <w:t>Student loan statistics</w:t>
      </w:r>
      <w:r w:rsidRPr="001418F0">
        <w:t>, House of Commons</w:t>
      </w:r>
      <w:r>
        <w:t xml:space="preserve"> Library</w:t>
      </w:r>
      <w:r w:rsidRPr="001418F0">
        <w:t>, 21 June 2017</w:t>
      </w:r>
      <w:r>
        <w:t xml:space="preserve">: </w:t>
      </w:r>
      <w:hyperlink r:id="rId14" w:history="1">
        <w:r w:rsidRPr="001418F0">
          <w:rPr>
            <w:rStyle w:val="Hyperlink"/>
          </w:rPr>
          <w:t>link</w:t>
        </w:r>
      </w:hyperlink>
    </w:p>
  </w:endnote>
  <w:endnote w:id="14">
    <w:p w:rsidR="00A4079B" w:rsidRPr="00A4079B" w:rsidRDefault="00A4079B">
      <w:pPr>
        <w:pStyle w:val="EndnoteText"/>
        <w:rPr>
          <w:lang w:val="en-GB"/>
        </w:rPr>
      </w:pPr>
      <w:r>
        <w:rPr>
          <w:rStyle w:val="EndnoteReference"/>
        </w:rPr>
        <w:endnoteRef/>
      </w:r>
      <w:r>
        <w:t xml:space="preserve"> </w:t>
      </w:r>
      <w:r w:rsidRPr="00A4079B">
        <w:rPr>
          <w:i/>
        </w:rPr>
        <w:t>Student finance: what parents need to know</w:t>
      </w:r>
      <w:r>
        <w:t xml:space="preserve">, </w:t>
      </w:r>
      <w:proofErr w:type="gramStart"/>
      <w:r>
        <w:t>Which</w:t>
      </w:r>
      <w:proofErr w:type="gramEnd"/>
      <w:r>
        <w:t xml:space="preserve">? University, 1 January 2017: </w:t>
      </w:r>
      <w:hyperlink r:id="rId15" w:history="1">
        <w:r w:rsidRPr="00A4079B">
          <w:rPr>
            <w:rStyle w:val="Hyperlink"/>
          </w:rPr>
          <w:t>link</w:t>
        </w:r>
      </w:hyperlink>
    </w:p>
  </w:endnote>
  <w:endnote w:id="15">
    <w:p w:rsidR="0047616C" w:rsidRPr="0047616C" w:rsidRDefault="0047616C">
      <w:pPr>
        <w:pStyle w:val="EndnoteText"/>
        <w:rPr>
          <w:lang w:val="en-GB"/>
        </w:rPr>
      </w:pPr>
      <w:r>
        <w:rPr>
          <w:rStyle w:val="EndnoteReference"/>
        </w:rPr>
        <w:endnoteRef/>
      </w:r>
      <w:r>
        <w:t xml:space="preserve"> </w:t>
      </w:r>
      <w:r w:rsidRPr="0047616C">
        <w:rPr>
          <w:i/>
        </w:rPr>
        <w:t>Levels of Success: The potential of UK apprenticeships</w:t>
      </w:r>
      <w:r w:rsidRPr="0047616C">
        <w:t xml:space="preserve">, The Sutton Trust, October 2015: </w:t>
      </w:r>
      <w:hyperlink r:id="rId16" w:history="1">
        <w:r w:rsidRPr="0047616C">
          <w:rPr>
            <w:rStyle w:val="Hyperlink"/>
          </w:rPr>
          <w:t>link</w:t>
        </w:r>
      </w:hyperlink>
    </w:p>
  </w:endnote>
  <w:endnote w:id="16">
    <w:p w:rsidR="004D6A82" w:rsidRPr="004D6A82" w:rsidRDefault="004D6A82">
      <w:pPr>
        <w:pStyle w:val="EndnoteText"/>
        <w:rPr>
          <w:lang w:val="en-GB"/>
        </w:rPr>
      </w:pPr>
      <w:r>
        <w:rPr>
          <w:rStyle w:val="EndnoteReference"/>
        </w:rPr>
        <w:endnoteRef/>
      </w:r>
      <w:r>
        <w:t xml:space="preserve"> </w:t>
      </w:r>
      <w:r w:rsidRPr="004D6A82">
        <w:rPr>
          <w:i/>
        </w:rPr>
        <w:t xml:space="preserve">Sajid </w:t>
      </w:r>
      <w:proofErr w:type="spellStart"/>
      <w:r w:rsidRPr="004D6A82">
        <w:rPr>
          <w:i/>
        </w:rPr>
        <w:t>Javid</w:t>
      </w:r>
      <w:r w:rsidR="00E27C73">
        <w:rPr>
          <w:i/>
        </w:rPr>
        <w:t>’</w:t>
      </w:r>
      <w:r w:rsidRPr="004D6A82">
        <w:rPr>
          <w:i/>
        </w:rPr>
        <w:t>s</w:t>
      </w:r>
      <w:proofErr w:type="spellEnd"/>
      <w:r w:rsidRPr="004D6A82">
        <w:rPr>
          <w:i/>
        </w:rPr>
        <w:t xml:space="preserve"> speech to the National Housing Federation conference 2017</w:t>
      </w:r>
      <w:r w:rsidRPr="004D6A82">
        <w:t>, Department for Communities and Local Government, 19 September 2017</w:t>
      </w:r>
      <w:r>
        <w:t xml:space="preserve">: </w:t>
      </w:r>
      <w:hyperlink r:id="rId17" w:history="1">
        <w:r w:rsidRPr="004D6A82">
          <w:rPr>
            <w:rStyle w:val="Hyperlink"/>
          </w:rPr>
          <w:t>link</w:t>
        </w:r>
      </w:hyperlink>
    </w:p>
  </w:endnote>
  <w:endnote w:id="17">
    <w:p w:rsidR="00673CEA" w:rsidRPr="00816643" w:rsidRDefault="00673CEA" w:rsidP="00673CEA">
      <w:pPr>
        <w:pStyle w:val="EndnoteText"/>
        <w:rPr>
          <w:lang w:val="en-GB"/>
        </w:rPr>
      </w:pPr>
      <w:r>
        <w:rPr>
          <w:rStyle w:val="EndnoteReference"/>
        </w:rPr>
        <w:endnoteRef/>
      </w:r>
      <w:r>
        <w:t xml:space="preserve"> </w:t>
      </w:r>
      <w:r w:rsidRPr="00816643">
        <w:rPr>
          <w:i/>
        </w:rPr>
        <w:t>Distribution of population by tenure status, type of household and income group</w:t>
      </w:r>
      <w:r w:rsidRPr="00816643">
        <w:t>, EU-SILC survey, 25 September 2017</w:t>
      </w:r>
      <w:r>
        <w:t xml:space="preserve">: </w:t>
      </w:r>
      <w:hyperlink r:id="rId18" w:history="1">
        <w:r w:rsidRPr="00816643">
          <w:rPr>
            <w:rStyle w:val="Hyperlink"/>
          </w:rPr>
          <w:t>link</w:t>
        </w:r>
      </w:hyperlink>
    </w:p>
  </w:endnote>
  <w:endnote w:id="18">
    <w:p w:rsidR="00EA41B0" w:rsidRPr="00EA41B0" w:rsidRDefault="00EA41B0">
      <w:pPr>
        <w:pStyle w:val="EndnoteText"/>
        <w:rPr>
          <w:lang w:val="en-GB"/>
        </w:rPr>
      </w:pPr>
      <w:r>
        <w:rPr>
          <w:rStyle w:val="EndnoteReference"/>
        </w:rPr>
        <w:endnoteRef/>
      </w:r>
      <w:r>
        <w:t xml:space="preserve"> </w:t>
      </w:r>
      <w:r w:rsidRPr="00EA41B0">
        <w:rPr>
          <w:i/>
        </w:rPr>
        <w:t>Housing cost overburden rate by tenure status</w:t>
      </w:r>
      <w:r>
        <w:t xml:space="preserve">, </w:t>
      </w:r>
      <w:r w:rsidRPr="00816643">
        <w:t>EU-SILC survey, 25 September 2017</w:t>
      </w:r>
      <w:r>
        <w:t xml:space="preserve">: </w:t>
      </w:r>
      <w:hyperlink r:id="rId19" w:history="1">
        <w:r w:rsidRPr="00816643">
          <w:rPr>
            <w:rStyle w:val="Hyperlink"/>
          </w:rPr>
          <w:t>link</w:t>
        </w:r>
      </w:hyperlink>
    </w:p>
  </w:endnote>
  <w:endnote w:id="19">
    <w:p w:rsidR="00673CEA" w:rsidRPr="001A7CB0" w:rsidRDefault="00673CEA" w:rsidP="00673CEA">
      <w:pPr>
        <w:pStyle w:val="EndnoteText"/>
      </w:pPr>
      <w:r>
        <w:rPr>
          <w:rStyle w:val="EndnoteReference"/>
        </w:rPr>
        <w:endnoteRef/>
      </w:r>
      <w:r>
        <w:t xml:space="preserve"> </w:t>
      </w:r>
      <w:r w:rsidRPr="001A7CB0">
        <w:rPr>
          <w:i/>
        </w:rPr>
        <w:t>English housing survey: headline report 2015-16</w:t>
      </w:r>
      <w:r>
        <w:t xml:space="preserve">, Department for Communities and Local Government, March </w:t>
      </w:r>
      <w:r w:rsidR="00A61A55">
        <w:t>2017:</w:t>
      </w:r>
      <w:r>
        <w:t xml:space="preserve"> </w:t>
      </w:r>
      <w:hyperlink r:id="rId20" w:history="1">
        <w:r w:rsidRPr="001A7CB0">
          <w:rPr>
            <w:rStyle w:val="Hyperlink"/>
          </w:rPr>
          <w:t>link</w:t>
        </w:r>
      </w:hyperlink>
    </w:p>
  </w:endnote>
  <w:endnote w:id="20">
    <w:p w:rsidR="009024C8" w:rsidRPr="009024C8" w:rsidRDefault="009024C8" w:rsidP="009024C8">
      <w:pPr>
        <w:pStyle w:val="EndnoteText"/>
      </w:pPr>
      <w:r>
        <w:rPr>
          <w:rStyle w:val="EndnoteReference"/>
        </w:rPr>
        <w:endnoteRef/>
      </w:r>
      <w:r>
        <w:t xml:space="preserve"> </w:t>
      </w:r>
      <w:r w:rsidRPr="009024C8">
        <w:rPr>
          <w:i/>
        </w:rPr>
        <w:t>Safe and decent homes: solutions for a better private rented sector</w:t>
      </w:r>
      <w:r>
        <w:t>, Shelter, 2014</w:t>
      </w:r>
      <w:r w:rsidR="00A61A55">
        <w:t>:</w:t>
      </w:r>
      <w:r>
        <w:t xml:space="preserve"> </w:t>
      </w:r>
      <w:hyperlink r:id="rId21" w:history="1">
        <w:r w:rsidRPr="009024C8">
          <w:rPr>
            <w:rStyle w:val="Hyperlink"/>
          </w:rPr>
          <w:t>link</w:t>
        </w:r>
      </w:hyperlink>
    </w:p>
  </w:endnote>
  <w:endnote w:id="21">
    <w:p w:rsidR="00A61A55" w:rsidRPr="00A61A55" w:rsidRDefault="00A61A55">
      <w:pPr>
        <w:pStyle w:val="EndnoteText"/>
        <w:rPr>
          <w:lang w:val="en-GB"/>
        </w:rPr>
      </w:pPr>
      <w:r>
        <w:rPr>
          <w:rStyle w:val="EndnoteReference"/>
        </w:rPr>
        <w:endnoteRef/>
      </w:r>
      <w:r>
        <w:t xml:space="preserve"> </w:t>
      </w:r>
      <w:r w:rsidRPr="00A61A55">
        <w:rPr>
          <w:i/>
        </w:rPr>
        <w:t>Lessons from Germany: tenant power in the rental market</w:t>
      </w:r>
      <w:r w:rsidRPr="00A61A55">
        <w:t>, Institute for Pub</w:t>
      </w:r>
      <w:r>
        <w:t xml:space="preserve">lic Policy Research, 2017: </w:t>
      </w:r>
      <w:hyperlink r:id="rId22" w:history="1">
        <w:r w:rsidRPr="00A61A55">
          <w:rPr>
            <w:rStyle w:val="Hyperlink"/>
          </w:rPr>
          <w:t>link</w:t>
        </w:r>
      </w:hyperlink>
    </w:p>
  </w:endnote>
  <w:endnote w:id="22">
    <w:p w:rsidR="00A61A55" w:rsidRPr="00A61A55" w:rsidRDefault="00A61A55">
      <w:pPr>
        <w:pStyle w:val="EndnoteText"/>
        <w:rPr>
          <w:lang w:val="en-GB"/>
        </w:rPr>
      </w:pPr>
      <w:r>
        <w:rPr>
          <w:rStyle w:val="EndnoteReference"/>
        </w:rPr>
        <w:endnoteRef/>
      </w:r>
      <w:r>
        <w:t xml:space="preserve"> </w:t>
      </w:r>
      <w:r w:rsidRPr="00A61A55">
        <w:rPr>
          <w:i/>
        </w:rPr>
        <w:t>Towards a sustainable private rented sector: the lessons from other countries</w:t>
      </w:r>
      <w:r w:rsidRPr="00A61A55">
        <w:t xml:space="preserve">, London </w:t>
      </w:r>
      <w:r>
        <w:t xml:space="preserve">School of Economics, 2011: </w:t>
      </w:r>
      <w:hyperlink r:id="rId23" w:history="1">
        <w:r w:rsidRPr="00A61A55">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E01" w:rsidRPr="00097FBE" w:rsidRDefault="00BB0E01" w:rsidP="00097FBE">
    <w:pPr>
      <w:pStyle w:val="Footer"/>
      <w:rPr>
        <w:sz w:val="18"/>
        <w:szCs w:val="18"/>
      </w:rPr>
    </w:pPr>
    <w:r w:rsidRPr="00097FBE">
      <w:rPr>
        <w:sz w:val="18"/>
        <w:szCs w:val="18"/>
      </w:rPr>
      <w:t xml:space="preserve">Page </w:t>
    </w:r>
    <w:r w:rsidR="00D833DC" w:rsidRPr="00097FBE">
      <w:rPr>
        <w:rStyle w:val="PageNumber"/>
        <w:sz w:val="18"/>
        <w:szCs w:val="18"/>
      </w:rPr>
      <w:fldChar w:fldCharType="begin"/>
    </w:r>
    <w:r w:rsidRPr="00097FBE">
      <w:rPr>
        <w:rStyle w:val="PageNumber"/>
        <w:sz w:val="18"/>
        <w:szCs w:val="18"/>
      </w:rPr>
      <w:instrText xml:space="preserve"> PAGE </w:instrText>
    </w:r>
    <w:r w:rsidR="00D833DC" w:rsidRPr="00097FBE">
      <w:rPr>
        <w:rStyle w:val="PageNumber"/>
        <w:sz w:val="18"/>
        <w:szCs w:val="18"/>
      </w:rPr>
      <w:fldChar w:fldCharType="separate"/>
    </w:r>
    <w:r w:rsidR="0083143C">
      <w:rPr>
        <w:rStyle w:val="PageNumber"/>
        <w:noProof/>
        <w:sz w:val="18"/>
        <w:szCs w:val="18"/>
      </w:rPr>
      <w:t>1</w:t>
    </w:r>
    <w:r w:rsidR="00D833DC" w:rsidRPr="00097FBE">
      <w:rPr>
        <w:rStyle w:val="PageNumber"/>
        <w:sz w:val="18"/>
        <w:szCs w:val="18"/>
      </w:rPr>
      <w:fldChar w:fldCharType="end"/>
    </w:r>
    <w:r w:rsidRPr="00097FBE">
      <w:rPr>
        <w:rStyle w:val="PageNumber"/>
        <w:sz w:val="18"/>
        <w:szCs w:val="18"/>
      </w:rPr>
      <w:t xml:space="preserve"> of </w:t>
    </w:r>
    <w:r w:rsidR="00D833DC" w:rsidRPr="00097FBE">
      <w:rPr>
        <w:rStyle w:val="PageNumber"/>
        <w:sz w:val="18"/>
        <w:szCs w:val="18"/>
      </w:rPr>
      <w:fldChar w:fldCharType="begin"/>
    </w:r>
    <w:r w:rsidRPr="00097FBE">
      <w:rPr>
        <w:rStyle w:val="PageNumber"/>
        <w:sz w:val="18"/>
        <w:szCs w:val="18"/>
      </w:rPr>
      <w:instrText xml:space="preserve"> NUMPAGES </w:instrText>
    </w:r>
    <w:r w:rsidR="00D833DC" w:rsidRPr="00097FBE">
      <w:rPr>
        <w:rStyle w:val="PageNumber"/>
        <w:sz w:val="18"/>
        <w:szCs w:val="18"/>
      </w:rPr>
      <w:fldChar w:fldCharType="separate"/>
    </w:r>
    <w:r w:rsidR="0083143C">
      <w:rPr>
        <w:rStyle w:val="PageNumber"/>
        <w:noProof/>
        <w:sz w:val="18"/>
        <w:szCs w:val="18"/>
      </w:rPr>
      <w:t>8</w:t>
    </w:r>
    <w:r w:rsidR="00D833DC" w:rsidRPr="00097FBE">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8E07FA" w:rsidRDefault="00BA37FE"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83143C">
      <w:rPr>
        <w:rStyle w:val="PageNumber"/>
        <w:noProof/>
        <w:sz w:val="16"/>
        <w:szCs w:val="16"/>
      </w:rPr>
      <w:t>8</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83143C">
      <w:rPr>
        <w:rStyle w:val="PageNumber"/>
        <w:noProof/>
        <w:sz w:val="16"/>
        <w:szCs w:val="16"/>
      </w:rPr>
      <w:t>8</w:t>
    </w:r>
    <w:r w:rsidRPr="008E07FA">
      <w:rPr>
        <w:rStyle w:val="PageNumber"/>
        <w:sz w:val="16"/>
        <w:szCs w:val="16"/>
      </w:rPr>
      <w:fldChar w:fldCharType="end"/>
    </w:r>
  </w:p>
  <w:p w:rsidR="00BA37FE" w:rsidRPr="008E07FA" w:rsidRDefault="00BA37FE"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r w:rsidR="008E07FA" w:rsidRPr="008E07FA">
      <w:rPr>
        <w:rStyle w:val="PageNumber"/>
        <w:color w:val="7F7F7F" w:themeColor="text1" w:themeTint="80"/>
        <w:spacing w:val="-2"/>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291" w:rsidRDefault="00284291" w:rsidP="00E9726C">
      <w:r>
        <w:separator/>
      </w:r>
    </w:p>
  </w:footnote>
  <w:footnote w:type="continuationSeparator" w:id="0">
    <w:p w:rsidR="00284291" w:rsidRDefault="00284291"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8A0" w:rsidRPr="00953C9B" w:rsidRDefault="00953C9B" w:rsidP="00953C9B">
    <w:pPr>
      <w:tabs>
        <w:tab w:val="right" w:pos="8548"/>
      </w:tabs>
      <w:spacing w:before="800"/>
      <w:contextualSpacing w:val="0"/>
      <w:jc w:val="right"/>
      <w:rPr>
        <w:sz w:val="20"/>
        <w:szCs w:val="20"/>
      </w:rPr>
    </w:pPr>
    <w:r>
      <w:rPr>
        <w:noProof/>
        <w:sz w:val="20"/>
        <w:szCs w:val="20"/>
      </w:rPr>
      <w:drawing>
        <wp:anchor distT="0" distB="0" distL="114300" distR="114300" simplePos="0" relativeHeight="251662848" behindDoc="0" locked="0" layoutInCell="1" allowOverlap="1" wp14:anchorId="21D2F004" wp14:editId="344E9761">
          <wp:simplePos x="3695700" y="447675"/>
          <wp:positionH relativeFrom="column">
            <wp:align>left</wp:align>
          </wp:positionH>
          <wp:positionV relativeFrom="paragraph">
            <wp:posOffset>0</wp:posOffset>
          </wp:positionV>
          <wp:extent cx="864000" cy="864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rsidR="00BA37FE" w:rsidRDefault="00BA37FE" w:rsidP="00BA37FE">
    <w:pPr>
      <w:jc w:val="right"/>
      <w:rPr>
        <w:b/>
        <w:sz w:val="20"/>
        <w:szCs w:val="20"/>
      </w:rPr>
    </w:pPr>
  </w:p>
  <w:p w:rsidR="00BA37FE" w:rsidRPr="00DE78E8" w:rsidRDefault="00BA37FE" w:rsidP="00BA37FE">
    <w:pPr>
      <w:tabs>
        <w:tab w:val="right" w:leader="underscore" w:pos="8505"/>
      </w:tabs>
      <w:jc w:val="right"/>
      <w:rPr>
        <w:b/>
        <w:sz w:val="20"/>
        <w:szCs w:val="20"/>
      </w:rPr>
    </w:pPr>
    <w:r>
      <w:rPr>
        <w:b/>
        <w:sz w:val="20"/>
        <w:szCs w:val="20"/>
      </w:rPr>
      <w:tab/>
    </w:r>
  </w:p>
  <w:p w:rsidR="00BA37FE" w:rsidRDefault="00BA37FE"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9B" w:rsidRPr="00953C9B" w:rsidRDefault="00953C9B" w:rsidP="00953C9B">
    <w:pPr>
      <w:tabs>
        <w:tab w:val="right" w:pos="8548"/>
      </w:tabs>
      <w:spacing w:before="800"/>
      <w:contextualSpacing w:val="0"/>
      <w:jc w:val="right"/>
      <w:rPr>
        <w:sz w:val="20"/>
        <w:szCs w:val="20"/>
      </w:rPr>
    </w:pPr>
    <w:r>
      <w:rPr>
        <w:noProof/>
        <w:sz w:val="20"/>
        <w:szCs w:val="20"/>
      </w:rPr>
      <w:drawing>
        <wp:anchor distT="0" distB="0" distL="114300" distR="114300" simplePos="0" relativeHeight="251664896" behindDoc="0" locked="0" layoutInCell="1" allowOverlap="1" wp14:anchorId="1A8AA751" wp14:editId="54419216">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4/2017</w:t>
    </w:r>
  </w:p>
  <w:p w:rsidR="00953C9B" w:rsidRDefault="00953C9B" w:rsidP="00BA37FE">
    <w:pPr>
      <w:jc w:val="right"/>
      <w:rPr>
        <w:b/>
        <w:sz w:val="20"/>
        <w:szCs w:val="20"/>
      </w:rPr>
    </w:pPr>
    <w:r>
      <w:rPr>
        <w:b/>
        <w:sz w:val="20"/>
        <w:szCs w:val="20"/>
      </w:rPr>
      <w:t>Cross-Departmental: A</w:t>
    </w:r>
    <w:r w:rsidRPr="00937D28">
      <w:rPr>
        <w:b/>
        <w:sz w:val="20"/>
        <w:szCs w:val="20"/>
      </w:rPr>
      <w:t xml:space="preserve"> New Deal for </w:t>
    </w:r>
    <w:r>
      <w:rPr>
        <w:b/>
        <w:sz w:val="20"/>
        <w:szCs w:val="20"/>
      </w:rPr>
      <w:t>a N</w:t>
    </w:r>
    <w:r w:rsidRPr="00937D28">
      <w:rPr>
        <w:b/>
        <w:sz w:val="20"/>
        <w:szCs w:val="20"/>
      </w:rPr>
      <w:t>ew Generation</w:t>
    </w:r>
  </w:p>
  <w:p w:rsidR="00953C9B" w:rsidRPr="00DE78E8" w:rsidRDefault="00953C9B" w:rsidP="00BA37FE">
    <w:pPr>
      <w:tabs>
        <w:tab w:val="right" w:leader="underscore" w:pos="8505"/>
      </w:tabs>
      <w:jc w:val="right"/>
      <w:rPr>
        <w:b/>
        <w:sz w:val="20"/>
        <w:szCs w:val="20"/>
      </w:rPr>
    </w:pPr>
    <w:r>
      <w:rPr>
        <w:b/>
        <w:sz w:val="20"/>
        <w:szCs w:val="20"/>
      </w:rPr>
      <w:tab/>
    </w:r>
  </w:p>
  <w:p w:rsidR="00953C9B" w:rsidRDefault="00953C9B" w:rsidP="00BA37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2196A"/>
    <w:multiLevelType w:val="hybridMultilevel"/>
    <w:tmpl w:val="3E00F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548C0"/>
    <w:multiLevelType w:val="hybridMultilevel"/>
    <w:tmpl w:val="53E882FC"/>
    <w:lvl w:ilvl="0" w:tplc="08090001">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51E7B"/>
    <w:multiLevelType w:val="hybridMultilevel"/>
    <w:tmpl w:val="3E6E6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01D9C"/>
    <w:multiLevelType w:val="hybridMultilevel"/>
    <w:tmpl w:val="4ECEC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4321D"/>
    <w:multiLevelType w:val="hybridMultilevel"/>
    <w:tmpl w:val="A008C84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4319F"/>
    <w:multiLevelType w:val="hybridMultilevel"/>
    <w:tmpl w:val="A87E7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877FE"/>
    <w:multiLevelType w:val="hybridMultilevel"/>
    <w:tmpl w:val="2150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255D4"/>
    <w:multiLevelType w:val="hybridMultilevel"/>
    <w:tmpl w:val="D234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100C9"/>
    <w:multiLevelType w:val="hybridMultilevel"/>
    <w:tmpl w:val="26DC3A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083E10"/>
    <w:multiLevelType w:val="hybridMultilevel"/>
    <w:tmpl w:val="7378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A301AF"/>
    <w:multiLevelType w:val="hybridMultilevel"/>
    <w:tmpl w:val="9DAE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977328"/>
    <w:multiLevelType w:val="hybridMultilevel"/>
    <w:tmpl w:val="17821418"/>
    <w:lvl w:ilvl="0" w:tplc="8DC64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0"/>
  </w:num>
  <w:num w:numId="3">
    <w:abstractNumId w:val="9"/>
  </w:num>
  <w:num w:numId="4">
    <w:abstractNumId w:val="16"/>
  </w:num>
  <w:num w:numId="5">
    <w:abstractNumId w:val="11"/>
  </w:num>
  <w:num w:numId="6">
    <w:abstractNumId w:val="14"/>
  </w:num>
  <w:num w:numId="7">
    <w:abstractNumId w:val="20"/>
  </w:num>
  <w:num w:numId="8">
    <w:abstractNumId w:val="13"/>
  </w:num>
  <w:num w:numId="9">
    <w:abstractNumId w:val="18"/>
  </w:num>
  <w:num w:numId="10">
    <w:abstractNumId w:val="8"/>
  </w:num>
  <w:num w:numId="11">
    <w:abstractNumId w:val="22"/>
  </w:num>
  <w:num w:numId="12">
    <w:abstractNumId w:val="17"/>
  </w:num>
  <w:num w:numId="13">
    <w:abstractNumId w:val="15"/>
  </w:num>
  <w:num w:numId="14">
    <w:abstractNumId w:val="7"/>
  </w:num>
  <w:num w:numId="15">
    <w:abstractNumId w:val="12"/>
  </w:num>
  <w:num w:numId="16">
    <w:abstractNumId w:val="3"/>
  </w:num>
  <w:num w:numId="17">
    <w:abstractNumId w:val="6"/>
  </w:num>
  <w:num w:numId="18">
    <w:abstractNumId w:val="19"/>
  </w:num>
  <w:num w:numId="19">
    <w:abstractNumId w:val="1"/>
  </w:num>
  <w:num w:numId="20">
    <w:abstractNumId w:val="10"/>
  </w:num>
  <w:num w:numId="21">
    <w:abstractNumId w:val="4"/>
  </w:num>
  <w:num w:numId="22">
    <w:abstractNumId w:val="5"/>
  </w:num>
  <w:num w:numId="2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708C"/>
    <w:rsid w:val="00010BDA"/>
    <w:rsid w:val="00014FC1"/>
    <w:rsid w:val="00015149"/>
    <w:rsid w:val="00015A33"/>
    <w:rsid w:val="00015C99"/>
    <w:rsid w:val="00017A26"/>
    <w:rsid w:val="000227A1"/>
    <w:rsid w:val="0002292E"/>
    <w:rsid w:val="000232FF"/>
    <w:rsid w:val="00023AEA"/>
    <w:rsid w:val="000265BB"/>
    <w:rsid w:val="00027E48"/>
    <w:rsid w:val="00030BE9"/>
    <w:rsid w:val="00031065"/>
    <w:rsid w:val="00031839"/>
    <w:rsid w:val="00033C89"/>
    <w:rsid w:val="00034B1F"/>
    <w:rsid w:val="0003793C"/>
    <w:rsid w:val="0004136B"/>
    <w:rsid w:val="00042136"/>
    <w:rsid w:val="0004280D"/>
    <w:rsid w:val="00044F7F"/>
    <w:rsid w:val="00046F0A"/>
    <w:rsid w:val="00050072"/>
    <w:rsid w:val="00050CA6"/>
    <w:rsid w:val="00051C30"/>
    <w:rsid w:val="00053B6E"/>
    <w:rsid w:val="00053BC9"/>
    <w:rsid w:val="00055102"/>
    <w:rsid w:val="0005703F"/>
    <w:rsid w:val="00057C9B"/>
    <w:rsid w:val="00057D20"/>
    <w:rsid w:val="00060B7C"/>
    <w:rsid w:val="00060DC3"/>
    <w:rsid w:val="00060FF9"/>
    <w:rsid w:val="0006230C"/>
    <w:rsid w:val="00062FE3"/>
    <w:rsid w:val="00063BC7"/>
    <w:rsid w:val="00063F06"/>
    <w:rsid w:val="000663C1"/>
    <w:rsid w:val="00067800"/>
    <w:rsid w:val="00067C4E"/>
    <w:rsid w:val="00070C3A"/>
    <w:rsid w:val="00072452"/>
    <w:rsid w:val="00072F00"/>
    <w:rsid w:val="00074211"/>
    <w:rsid w:val="00080220"/>
    <w:rsid w:val="000813BC"/>
    <w:rsid w:val="00082925"/>
    <w:rsid w:val="00085ABE"/>
    <w:rsid w:val="00085BBD"/>
    <w:rsid w:val="00085E7B"/>
    <w:rsid w:val="000868C4"/>
    <w:rsid w:val="00090C1B"/>
    <w:rsid w:val="00091461"/>
    <w:rsid w:val="000923BB"/>
    <w:rsid w:val="0009391F"/>
    <w:rsid w:val="00094D9F"/>
    <w:rsid w:val="0009540C"/>
    <w:rsid w:val="000976DB"/>
    <w:rsid w:val="00097FBE"/>
    <w:rsid w:val="000A01E2"/>
    <w:rsid w:val="000A0352"/>
    <w:rsid w:val="000A0620"/>
    <w:rsid w:val="000A09FB"/>
    <w:rsid w:val="000A0DD4"/>
    <w:rsid w:val="000A19C2"/>
    <w:rsid w:val="000A3592"/>
    <w:rsid w:val="000A499B"/>
    <w:rsid w:val="000A54E2"/>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7B2"/>
    <w:rsid w:val="000E2819"/>
    <w:rsid w:val="000E2F35"/>
    <w:rsid w:val="000E4374"/>
    <w:rsid w:val="000E5AAD"/>
    <w:rsid w:val="000E5B2A"/>
    <w:rsid w:val="000E6C1C"/>
    <w:rsid w:val="000F5CE9"/>
    <w:rsid w:val="00106DEC"/>
    <w:rsid w:val="001075B8"/>
    <w:rsid w:val="00107E2A"/>
    <w:rsid w:val="00111B92"/>
    <w:rsid w:val="00112B7A"/>
    <w:rsid w:val="001135CE"/>
    <w:rsid w:val="00113CDB"/>
    <w:rsid w:val="001163DB"/>
    <w:rsid w:val="0011761D"/>
    <w:rsid w:val="001240FC"/>
    <w:rsid w:val="00127308"/>
    <w:rsid w:val="00132308"/>
    <w:rsid w:val="0013285C"/>
    <w:rsid w:val="0013367E"/>
    <w:rsid w:val="00133B40"/>
    <w:rsid w:val="00134C5C"/>
    <w:rsid w:val="00135986"/>
    <w:rsid w:val="0013671D"/>
    <w:rsid w:val="00140655"/>
    <w:rsid w:val="00141303"/>
    <w:rsid w:val="001418F0"/>
    <w:rsid w:val="001451EB"/>
    <w:rsid w:val="001519A7"/>
    <w:rsid w:val="0015383F"/>
    <w:rsid w:val="001542ED"/>
    <w:rsid w:val="001624E9"/>
    <w:rsid w:val="00163AE1"/>
    <w:rsid w:val="00164A13"/>
    <w:rsid w:val="00164EB8"/>
    <w:rsid w:val="0016683E"/>
    <w:rsid w:val="00167111"/>
    <w:rsid w:val="00167FB6"/>
    <w:rsid w:val="001709AE"/>
    <w:rsid w:val="00170D3A"/>
    <w:rsid w:val="001725FA"/>
    <w:rsid w:val="00173877"/>
    <w:rsid w:val="00173C1F"/>
    <w:rsid w:val="00174662"/>
    <w:rsid w:val="00176492"/>
    <w:rsid w:val="00177E4E"/>
    <w:rsid w:val="00182A57"/>
    <w:rsid w:val="00185452"/>
    <w:rsid w:val="0018612B"/>
    <w:rsid w:val="00191809"/>
    <w:rsid w:val="0019206F"/>
    <w:rsid w:val="00196806"/>
    <w:rsid w:val="00197816"/>
    <w:rsid w:val="001A28DE"/>
    <w:rsid w:val="001A2A12"/>
    <w:rsid w:val="001A3B76"/>
    <w:rsid w:val="001A54A3"/>
    <w:rsid w:val="001A7CB0"/>
    <w:rsid w:val="001B4D21"/>
    <w:rsid w:val="001B6BB6"/>
    <w:rsid w:val="001C0232"/>
    <w:rsid w:val="001C0BDC"/>
    <w:rsid w:val="001C1A8B"/>
    <w:rsid w:val="001C3AB2"/>
    <w:rsid w:val="001C5B09"/>
    <w:rsid w:val="001C5BCB"/>
    <w:rsid w:val="001C651F"/>
    <w:rsid w:val="001D3CE5"/>
    <w:rsid w:val="001D3E58"/>
    <w:rsid w:val="001D420E"/>
    <w:rsid w:val="001D453D"/>
    <w:rsid w:val="001D56EE"/>
    <w:rsid w:val="001D5DC9"/>
    <w:rsid w:val="001D673F"/>
    <w:rsid w:val="001E055F"/>
    <w:rsid w:val="001E07B0"/>
    <w:rsid w:val="001E141D"/>
    <w:rsid w:val="001E2E78"/>
    <w:rsid w:val="001E3C05"/>
    <w:rsid w:val="001E4299"/>
    <w:rsid w:val="001F2167"/>
    <w:rsid w:val="001F5876"/>
    <w:rsid w:val="001F6585"/>
    <w:rsid w:val="0020032F"/>
    <w:rsid w:val="00200F04"/>
    <w:rsid w:val="00203A51"/>
    <w:rsid w:val="00203CA7"/>
    <w:rsid w:val="00206113"/>
    <w:rsid w:val="002065C2"/>
    <w:rsid w:val="00211418"/>
    <w:rsid w:val="00213779"/>
    <w:rsid w:val="00213D55"/>
    <w:rsid w:val="00214BF7"/>
    <w:rsid w:val="00214F26"/>
    <w:rsid w:val="002154B5"/>
    <w:rsid w:val="00216CB7"/>
    <w:rsid w:val="00216CB8"/>
    <w:rsid w:val="00221A1C"/>
    <w:rsid w:val="00221E24"/>
    <w:rsid w:val="00221F0E"/>
    <w:rsid w:val="002247FA"/>
    <w:rsid w:val="00232829"/>
    <w:rsid w:val="0023309C"/>
    <w:rsid w:val="00234168"/>
    <w:rsid w:val="00234530"/>
    <w:rsid w:val="002345CF"/>
    <w:rsid w:val="00234F71"/>
    <w:rsid w:val="00235ED3"/>
    <w:rsid w:val="00237615"/>
    <w:rsid w:val="0023775C"/>
    <w:rsid w:val="002402E9"/>
    <w:rsid w:val="00242C6A"/>
    <w:rsid w:val="00243784"/>
    <w:rsid w:val="002444A2"/>
    <w:rsid w:val="00247E48"/>
    <w:rsid w:val="00250A6B"/>
    <w:rsid w:val="00253E13"/>
    <w:rsid w:val="00254E0B"/>
    <w:rsid w:val="00255787"/>
    <w:rsid w:val="00257188"/>
    <w:rsid w:val="00260034"/>
    <w:rsid w:val="00260365"/>
    <w:rsid w:val="00260C44"/>
    <w:rsid w:val="00261BC5"/>
    <w:rsid w:val="00263042"/>
    <w:rsid w:val="0026777A"/>
    <w:rsid w:val="0027065B"/>
    <w:rsid w:val="0027133C"/>
    <w:rsid w:val="0027375F"/>
    <w:rsid w:val="00273979"/>
    <w:rsid w:val="00273A98"/>
    <w:rsid w:val="00276F8D"/>
    <w:rsid w:val="002774D4"/>
    <w:rsid w:val="00281738"/>
    <w:rsid w:val="00282F39"/>
    <w:rsid w:val="00284291"/>
    <w:rsid w:val="00285829"/>
    <w:rsid w:val="0029729C"/>
    <w:rsid w:val="002A0E10"/>
    <w:rsid w:val="002A165C"/>
    <w:rsid w:val="002A18EF"/>
    <w:rsid w:val="002A3498"/>
    <w:rsid w:val="002A425D"/>
    <w:rsid w:val="002A4AF6"/>
    <w:rsid w:val="002A699A"/>
    <w:rsid w:val="002A7F0E"/>
    <w:rsid w:val="002B0DDD"/>
    <w:rsid w:val="002B1590"/>
    <w:rsid w:val="002B1CA5"/>
    <w:rsid w:val="002B2463"/>
    <w:rsid w:val="002B2FE0"/>
    <w:rsid w:val="002B6437"/>
    <w:rsid w:val="002B6F7D"/>
    <w:rsid w:val="002B6FF6"/>
    <w:rsid w:val="002B71EB"/>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05BD"/>
    <w:rsid w:val="002F3F6E"/>
    <w:rsid w:val="002F543E"/>
    <w:rsid w:val="00300FBA"/>
    <w:rsid w:val="00303EE5"/>
    <w:rsid w:val="00304A94"/>
    <w:rsid w:val="00306748"/>
    <w:rsid w:val="003073FD"/>
    <w:rsid w:val="00307EC7"/>
    <w:rsid w:val="0031023C"/>
    <w:rsid w:val="00311B3A"/>
    <w:rsid w:val="00313D8D"/>
    <w:rsid w:val="00314D77"/>
    <w:rsid w:val="00316564"/>
    <w:rsid w:val="00320246"/>
    <w:rsid w:val="00322B1D"/>
    <w:rsid w:val="0032657B"/>
    <w:rsid w:val="0032705D"/>
    <w:rsid w:val="00330B26"/>
    <w:rsid w:val="0033280E"/>
    <w:rsid w:val="003345D4"/>
    <w:rsid w:val="00334899"/>
    <w:rsid w:val="00335BA6"/>
    <w:rsid w:val="003403B2"/>
    <w:rsid w:val="00341181"/>
    <w:rsid w:val="003419B8"/>
    <w:rsid w:val="00343B1B"/>
    <w:rsid w:val="003459E0"/>
    <w:rsid w:val="00347830"/>
    <w:rsid w:val="003505B0"/>
    <w:rsid w:val="0035146F"/>
    <w:rsid w:val="00351AE7"/>
    <w:rsid w:val="00351F68"/>
    <w:rsid w:val="0035321B"/>
    <w:rsid w:val="00353B3E"/>
    <w:rsid w:val="0035699B"/>
    <w:rsid w:val="00356B68"/>
    <w:rsid w:val="00357107"/>
    <w:rsid w:val="00357BCB"/>
    <w:rsid w:val="00360F4A"/>
    <w:rsid w:val="00361868"/>
    <w:rsid w:val="00362C69"/>
    <w:rsid w:val="00363776"/>
    <w:rsid w:val="003645A3"/>
    <w:rsid w:val="003664EF"/>
    <w:rsid w:val="003715B5"/>
    <w:rsid w:val="00375F31"/>
    <w:rsid w:val="00375FA6"/>
    <w:rsid w:val="003766DE"/>
    <w:rsid w:val="003777C9"/>
    <w:rsid w:val="00383875"/>
    <w:rsid w:val="0038492B"/>
    <w:rsid w:val="00384A00"/>
    <w:rsid w:val="00384FB9"/>
    <w:rsid w:val="00385E82"/>
    <w:rsid w:val="00387416"/>
    <w:rsid w:val="0039019F"/>
    <w:rsid w:val="00391B83"/>
    <w:rsid w:val="0039356C"/>
    <w:rsid w:val="00394BC4"/>
    <w:rsid w:val="00395266"/>
    <w:rsid w:val="003A2611"/>
    <w:rsid w:val="003A4D9F"/>
    <w:rsid w:val="003A6E35"/>
    <w:rsid w:val="003A728F"/>
    <w:rsid w:val="003B52B7"/>
    <w:rsid w:val="003B5C56"/>
    <w:rsid w:val="003B6E2A"/>
    <w:rsid w:val="003B72E6"/>
    <w:rsid w:val="003C05DE"/>
    <w:rsid w:val="003C0730"/>
    <w:rsid w:val="003C1ECD"/>
    <w:rsid w:val="003C3AB1"/>
    <w:rsid w:val="003C47C6"/>
    <w:rsid w:val="003C6E17"/>
    <w:rsid w:val="003D0BAB"/>
    <w:rsid w:val="003D1D89"/>
    <w:rsid w:val="003D56A8"/>
    <w:rsid w:val="003D6635"/>
    <w:rsid w:val="003D6DC2"/>
    <w:rsid w:val="003E4D7D"/>
    <w:rsid w:val="003F01E0"/>
    <w:rsid w:val="003F08DC"/>
    <w:rsid w:val="003F215E"/>
    <w:rsid w:val="003F366A"/>
    <w:rsid w:val="003F3E02"/>
    <w:rsid w:val="003F5FA3"/>
    <w:rsid w:val="003F63BE"/>
    <w:rsid w:val="00401BC8"/>
    <w:rsid w:val="00403B2D"/>
    <w:rsid w:val="004050BC"/>
    <w:rsid w:val="00405280"/>
    <w:rsid w:val="00405A18"/>
    <w:rsid w:val="0041551F"/>
    <w:rsid w:val="00421EAD"/>
    <w:rsid w:val="00423C63"/>
    <w:rsid w:val="004272CA"/>
    <w:rsid w:val="00427B21"/>
    <w:rsid w:val="00433710"/>
    <w:rsid w:val="0044549A"/>
    <w:rsid w:val="00445752"/>
    <w:rsid w:val="0044576A"/>
    <w:rsid w:val="004537AA"/>
    <w:rsid w:val="004558CE"/>
    <w:rsid w:val="00455FFA"/>
    <w:rsid w:val="004576C7"/>
    <w:rsid w:val="00467D4B"/>
    <w:rsid w:val="004713D6"/>
    <w:rsid w:val="0047287B"/>
    <w:rsid w:val="004748AD"/>
    <w:rsid w:val="00474EE8"/>
    <w:rsid w:val="00475EA1"/>
    <w:rsid w:val="0047616C"/>
    <w:rsid w:val="0047661E"/>
    <w:rsid w:val="00483BAC"/>
    <w:rsid w:val="00485241"/>
    <w:rsid w:val="00487AB0"/>
    <w:rsid w:val="004911DA"/>
    <w:rsid w:val="004926DD"/>
    <w:rsid w:val="00494DF9"/>
    <w:rsid w:val="004960CA"/>
    <w:rsid w:val="00497F7A"/>
    <w:rsid w:val="004A1213"/>
    <w:rsid w:val="004A5204"/>
    <w:rsid w:val="004A6D90"/>
    <w:rsid w:val="004B1EBB"/>
    <w:rsid w:val="004B40A7"/>
    <w:rsid w:val="004B7381"/>
    <w:rsid w:val="004C034A"/>
    <w:rsid w:val="004C2927"/>
    <w:rsid w:val="004C7776"/>
    <w:rsid w:val="004D03EB"/>
    <w:rsid w:val="004D0CA6"/>
    <w:rsid w:val="004D1A99"/>
    <w:rsid w:val="004D3593"/>
    <w:rsid w:val="004D4069"/>
    <w:rsid w:val="004D4A9C"/>
    <w:rsid w:val="004D530B"/>
    <w:rsid w:val="004D55C1"/>
    <w:rsid w:val="004D6A82"/>
    <w:rsid w:val="004D6BE8"/>
    <w:rsid w:val="004D7AB8"/>
    <w:rsid w:val="004E0771"/>
    <w:rsid w:val="004E2A6B"/>
    <w:rsid w:val="004E7490"/>
    <w:rsid w:val="004F213A"/>
    <w:rsid w:val="004F2149"/>
    <w:rsid w:val="00510154"/>
    <w:rsid w:val="005127E2"/>
    <w:rsid w:val="005137BB"/>
    <w:rsid w:val="00513BC2"/>
    <w:rsid w:val="00513C49"/>
    <w:rsid w:val="005148FE"/>
    <w:rsid w:val="00517840"/>
    <w:rsid w:val="00527282"/>
    <w:rsid w:val="00527E83"/>
    <w:rsid w:val="00532D7B"/>
    <w:rsid w:val="00533F8E"/>
    <w:rsid w:val="00542248"/>
    <w:rsid w:val="005463F8"/>
    <w:rsid w:val="00547B7A"/>
    <w:rsid w:val="00555633"/>
    <w:rsid w:val="005556BF"/>
    <w:rsid w:val="005570FB"/>
    <w:rsid w:val="005576E9"/>
    <w:rsid w:val="00560BD8"/>
    <w:rsid w:val="00561790"/>
    <w:rsid w:val="00561A0C"/>
    <w:rsid w:val="00561CDB"/>
    <w:rsid w:val="00561E7B"/>
    <w:rsid w:val="005625EC"/>
    <w:rsid w:val="005638CA"/>
    <w:rsid w:val="0056396C"/>
    <w:rsid w:val="00565869"/>
    <w:rsid w:val="00566693"/>
    <w:rsid w:val="00567B7C"/>
    <w:rsid w:val="00567E8B"/>
    <w:rsid w:val="005701A1"/>
    <w:rsid w:val="005748E0"/>
    <w:rsid w:val="00577977"/>
    <w:rsid w:val="0058209A"/>
    <w:rsid w:val="0058240D"/>
    <w:rsid w:val="005848FE"/>
    <w:rsid w:val="0059028E"/>
    <w:rsid w:val="005917DB"/>
    <w:rsid w:val="00596AF1"/>
    <w:rsid w:val="005976A4"/>
    <w:rsid w:val="005A08AD"/>
    <w:rsid w:val="005A1756"/>
    <w:rsid w:val="005A21A7"/>
    <w:rsid w:val="005A2384"/>
    <w:rsid w:val="005A3133"/>
    <w:rsid w:val="005A53A5"/>
    <w:rsid w:val="005A6522"/>
    <w:rsid w:val="005A6791"/>
    <w:rsid w:val="005A73F5"/>
    <w:rsid w:val="005A7855"/>
    <w:rsid w:val="005A7865"/>
    <w:rsid w:val="005B0320"/>
    <w:rsid w:val="005B0496"/>
    <w:rsid w:val="005B2B22"/>
    <w:rsid w:val="005B3108"/>
    <w:rsid w:val="005B464B"/>
    <w:rsid w:val="005B51CC"/>
    <w:rsid w:val="005B6B87"/>
    <w:rsid w:val="005C1E29"/>
    <w:rsid w:val="005C2633"/>
    <w:rsid w:val="005C33A5"/>
    <w:rsid w:val="005C48F5"/>
    <w:rsid w:val="005C5A59"/>
    <w:rsid w:val="005C7EC2"/>
    <w:rsid w:val="005D36DA"/>
    <w:rsid w:val="005D40FC"/>
    <w:rsid w:val="005D49D4"/>
    <w:rsid w:val="005D6275"/>
    <w:rsid w:val="005E0BB9"/>
    <w:rsid w:val="005E53EF"/>
    <w:rsid w:val="005E6820"/>
    <w:rsid w:val="005E6F88"/>
    <w:rsid w:val="005E7F85"/>
    <w:rsid w:val="005F27B4"/>
    <w:rsid w:val="005F4831"/>
    <w:rsid w:val="005F4F46"/>
    <w:rsid w:val="006029DE"/>
    <w:rsid w:val="0060311A"/>
    <w:rsid w:val="00610786"/>
    <w:rsid w:val="006108FC"/>
    <w:rsid w:val="0061457D"/>
    <w:rsid w:val="00616A8F"/>
    <w:rsid w:val="00616FA9"/>
    <w:rsid w:val="0062653F"/>
    <w:rsid w:val="00627B83"/>
    <w:rsid w:val="006308FD"/>
    <w:rsid w:val="00631414"/>
    <w:rsid w:val="0063147D"/>
    <w:rsid w:val="006331EE"/>
    <w:rsid w:val="0063658E"/>
    <w:rsid w:val="0064248B"/>
    <w:rsid w:val="0064249A"/>
    <w:rsid w:val="006428F5"/>
    <w:rsid w:val="0064513E"/>
    <w:rsid w:val="00645C98"/>
    <w:rsid w:val="0064632A"/>
    <w:rsid w:val="00650D37"/>
    <w:rsid w:val="006532A2"/>
    <w:rsid w:val="00653AFB"/>
    <w:rsid w:val="006608B5"/>
    <w:rsid w:val="0066228A"/>
    <w:rsid w:val="006658CC"/>
    <w:rsid w:val="00666318"/>
    <w:rsid w:val="006712C0"/>
    <w:rsid w:val="00673049"/>
    <w:rsid w:val="00673CEA"/>
    <w:rsid w:val="00674247"/>
    <w:rsid w:val="00674283"/>
    <w:rsid w:val="00674831"/>
    <w:rsid w:val="00677E61"/>
    <w:rsid w:val="00683E00"/>
    <w:rsid w:val="0068672C"/>
    <w:rsid w:val="006902B6"/>
    <w:rsid w:val="00693248"/>
    <w:rsid w:val="00693982"/>
    <w:rsid w:val="00694FBC"/>
    <w:rsid w:val="00695F5A"/>
    <w:rsid w:val="00695FEA"/>
    <w:rsid w:val="00696425"/>
    <w:rsid w:val="006968B1"/>
    <w:rsid w:val="00697FFA"/>
    <w:rsid w:val="006A0656"/>
    <w:rsid w:val="006A1086"/>
    <w:rsid w:val="006A361E"/>
    <w:rsid w:val="006A3DE1"/>
    <w:rsid w:val="006B11A1"/>
    <w:rsid w:val="006B65D2"/>
    <w:rsid w:val="006C00C0"/>
    <w:rsid w:val="006C2F28"/>
    <w:rsid w:val="006C4F7B"/>
    <w:rsid w:val="006C56B4"/>
    <w:rsid w:val="006C7F93"/>
    <w:rsid w:val="006D15A3"/>
    <w:rsid w:val="006D23B9"/>
    <w:rsid w:val="006D42E5"/>
    <w:rsid w:val="006D6C59"/>
    <w:rsid w:val="006E1C13"/>
    <w:rsid w:val="006E32AD"/>
    <w:rsid w:val="006E40FA"/>
    <w:rsid w:val="006E4243"/>
    <w:rsid w:val="006E52DB"/>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037D"/>
    <w:rsid w:val="00721768"/>
    <w:rsid w:val="00721D98"/>
    <w:rsid w:val="0072265A"/>
    <w:rsid w:val="00723382"/>
    <w:rsid w:val="0072613F"/>
    <w:rsid w:val="00726577"/>
    <w:rsid w:val="00731B65"/>
    <w:rsid w:val="00731FC2"/>
    <w:rsid w:val="00734EB6"/>
    <w:rsid w:val="00735809"/>
    <w:rsid w:val="0073698F"/>
    <w:rsid w:val="00736C2E"/>
    <w:rsid w:val="00741752"/>
    <w:rsid w:val="00741BF7"/>
    <w:rsid w:val="007421B3"/>
    <w:rsid w:val="00742DFC"/>
    <w:rsid w:val="00743D00"/>
    <w:rsid w:val="0074505C"/>
    <w:rsid w:val="00746076"/>
    <w:rsid w:val="00746718"/>
    <w:rsid w:val="0074726D"/>
    <w:rsid w:val="0075154C"/>
    <w:rsid w:val="0075163D"/>
    <w:rsid w:val="007519CD"/>
    <w:rsid w:val="00751C70"/>
    <w:rsid w:val="00752CFC"/>
    <w:rsid w:val="00756375"/>
    <w:rsid w:val="00760970"/>
    <w:rsid w:val="00762BC8"/>
    <w:rsid w:val="00764677"/>
    <w:rsid w:val="00764C9F"/>
    <w:rsid w:val="00765A1B"/>
    <w:rsid w:val="00767AD7"/>
    <w:rsid w:val="00772670"/>
    <w:rsid w:val="00773203"/>
    <w:rsid w:val="00775154"/>
    <w:rsid w:val="00775D4B"/>
    <w:rsid w:val="00780067"/>
    <w:rsid w:val="00781F49"/>
    <w:rsid w:val="0078276E"/>
    <w:rsid w:val="00783E26"/>
    <w:rsid w:val="0078595A"/>
    <w:rsid w:val="007877EF"/>
    <w:rsid w:val="0078799D"/>
    <w:rsid w:val="007921B0"/>
    <w:rsid w:val="00795F80"/>
    <w:rsid w:val="007960B0"/>
    <w:rsid w:val="0079793E"/>
    <w:rsid w:val="007A3B1E"/>
    <w:rsid w:val="007A6D6E"/>
    <w:rsid w:val="007B20B7"/>
    <w:rsid w:val="007B5E16"/>
    <w:rsid w:val="007C0152"/>
    <w:rsid w:val="007C035D"/>
    <w:rsid w:val="007C1600"/>
    <w:rsid w:val="007C1682"/>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047E"/>
    <w:rsid w:val="0081176F"/>
    <w:rsid w:val="00812B42"/>
    <w:rsid w:val="00813F15"/>
    <w:rsid w:val="00815D41"/>
    <w:rsid w:val="00816643"/>
    <w:rsid w:val="0081705C"/>
    <w:rsid w:val="00821DF4"/>
    <w:rsid w:val="00822241"/>
    <w:rsid w:val="00824CD1"/>
    <w:rsid w:val="0082503B"/>
    <w:rsid w:val="00825F02"/>
    <w:rsid w:val="00827717"/>
    <w:rsid w:val="00830224"/>
    <w:rsid w:val="0083143C"/>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4D27"/>
    <w:rsid w:val="0089621D"/>
    <w:rsid w:val="00897607"/>
    <w:rsid w:val="008A057F"/>
    <w:rsid w:val="008A08C2"/>
    <w:rsid w:val="008A0ABC"/>
    <w:rsid w:val="008A2B83"/>
    <w:rsid w:val="008A36C1"/>
    <w:rsid w:val="008A7602"/>
    <w:rsid w:val="008B075C"/>
    <w:rsid w:val="008B209D"/>
    <w:rsid w:val="008B7672"/>
    <w:rsid w:val="008B7EFD"/>
    <w:rsid w:val="008C2315"/>
    <w:rsid w:val="008C2C23"/>
    <w:rsid w:val="008C5F56"/>
    <w:rsid w:val="008C6656"/>
    <w:rsid w:val="008C6D44"/>
    <w:rsid w:val="008C78E2"/>
    <w:rsid w:val="008D089A"/>
    <w:rsid w:val="008D2544"/>
    <w:rsid w:val="008D2B58"/>
    <w:rsid w:val="008D48A5"/>
    <w:rsid w:val="008D5454"/>
    <w:rsid w:val="008E07FA"/>
    <w:rsid w:val="008E518F"/>
    <w:rsid w:val="008E599A"/>
    <w:rsid w:val="008E5AF4"/>
    <w:rsid w:val="008E74F3"/>
    <w:rsid w:val="008F2EBB"/>
    <w:rsid w:val="008F722D"/>
    <w:rsid w:val="00900751"/>
    <w:rsid w:val="00901E24"/>
    <w:rsid w:val="009024C8"/>
    <w:rsid w:val="009049FB"/>
    <w:rsid w:val="00907EAC"/>
    <w:rsid w:val="009108CD"/>
    <w:rsid w:val="00912BF2"/>
    <w:rsid w:val="00912D1E"/>
    <w:rsid w:val="00913C8D"/>
    <w:rsid w:val="00916038"/>
    <w:rsid w:val="009179B3"/>
    <w:rsid w:val="00923041"/>
    <w:rsid w:val="00924D71"/>
    <w:rsid w:val="009256C8"/>
    <w:rsid w:val="009259EF"/>
    <w:rsid w:val="00927758"/>
    <w:rsid w:val="009279CC"/>
    <w:rsid w:val="00927F46"/>
    <w:rsid w:val="009337EF"/>
    <w:rsid w:val="009344D9"/>
    <w:rsid w:val="00934A5E"/>
    <w:rsid w:val="009353BB"/>
    <w:rsid w:val="00936968"/>
    <w:rsid w:val="009378FD"/>
    <w:rsid w:val="00937D28"/>
    <w:rsid w:val="00940453"/>
    <w:rsid w:val="00941275"/>
    <w:rsid w:val="00941F3F"/>
    <w:rsid w:val="0094260C"/>
    <w:rsid w:val="009427D1"/>
    <w:rsid w:val="009428D4"/>
    <w:rsid w:val="00942B40"/>
    <w:rsid w:val="00944992"/>
    <w:rsid w:val="00950A91"/>
    <w:rsid w:val="00950FED"/>
    <w:rsid w:val="00953C9B"/>
    <w:rsid w:val="009541C3"/>
    <w:rsid w:val="00956354"/>
    <w:rsid w:val="00957284"/>
    <w:rsid w:val="009578E2"/>
    <w:rsid w:val="00961A45"/>
    <w:rsid w:val="009630C1"/>
    <w:rsid w:val="00967514"/>
    <w:rsid w:val="00970051"/>
    <w:rsid w:val="00971B13"/>
    <w:rsid w:val="00972B24"/>
    <w:rsid w:val="009732FE"/>
    <w:rsid w:val="00973D7F"/>
    <w:rsid w:val="009741ED"/>
    <w:rsid w:val="00974241"/>
    <w:rsid w:val="00974663"/>
    <w:rsid w:val="009747A6"/>
    <w:rsid w:val="00975CB9"/>
    <w:rsid w:val="00975D88"/>
    <w:rsid w:val="009763A6"/>
    <w:rsid w:val="009767ED"/>
    <w:rsid w:val="00976B2A"/>
    <w:rsid w:val="0097728A"/>
    <w:rsid w:val="00980F61"/>
    <w:rsid w:val="00981C7A"/>
    <w:rsid w:val="00982F6F"/>
    <w:rsid w:val="00984C50"/>
    <w:rsid w:val="00984CE3"/>
    <w:rsid w:val="009856ED"/>
    <w:rsid w:val="009861A8"/>
    <w:rsid w:val="00991157"/>
    <w:rsid w:val="00993AA8"/>
    <w:rsid w:val="009A044B"/>
    <w:rsid w:val="009A05FC"/>
    <w:rsid w:val="009A2120"/>
    <w:rsid w:val="009A349D"/>
    <w:rsid w:val="009A3C87"/>
    <w:rsid w:val="009A7825"/>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D69BA"/>
    <w:rsid w:val="009D7632"/>
    <w:rsid w:val="009E1073"/>
    <w:rsid w:val="009E3130"/>
    <w:rsid w:val="009E5733"/>
    <w:rsid w:val="009E5F5A"/>
    <w:rsid w:val="009E6495"/>
    <w:rsid w:val="009E73BE"/>
    <w:rsid w:val="009F0960"/>
    <w:rsid w:val="009F25A0"/>
    <w:rsid w:val="009F47E8"/>
    <w:rsid w:val="009F6EE2"/>
    <w:rsid w:val="009F71F0"/>
    <w:rsid w:val="00A05782"/>
    <w:rsid w:val="00A05E4D"/>
    <w:rsid w:val="00A1027D"/>
    <w:rsid w:val="00A11132"/>
    <w:rsid w:val="00A120D5"/>
    <w:rsid w:val="00A124B1"/>
    <w:rsid w:val="00A13600"/>
    <w:rsid w:val="00A143AF"/>
    <w:rsid w:val="00A16E9B"/>
    <w:rsid w:val="00A16FDD"/>
    <w:rsid w:val="00A206F6"/>
    <w:rsid w:val="00A207CE"/>
    <w:rsid w:val="00A231E8"/>
    <w:rsid w:val="00A23D25"/>
    <w:rsid w:val="00A2473E"/>
    <w:rsid w:val="00A25851"/>
    <w:rsid w:val="00A25DB1"/>
    <w:rsid w:val="00A316E8"/>
    <w:rsid w:val="00A325E2"/>
    <w:rsid w:val="00A32C2F"/>
    <w:rsid w:val="00A33BF6"/>
    <w:rsid w:val="00A34B97"/>
    <w:rsid w:val="00A4079B"/>
    <w:rsid w:val="00A4304E"/>
    <w:rsid w:val="00A433F2"/>
    <w:rsid w:val="00A43498"/>
    <w:rsid w:val="00A43E26"/>
    <w:rsid w:val="00A44966"/>
    <w:rsid w:val="00A5041F"/>
    <w:rsid w:val="00A5450F"/>
    <w:rsid w:val="00A548E8"/>
    <w:rsid w:val="00A54BA7"/>
    <w:rsid w:val="00A60806"/>
    <w:rsid w:val="00A61A55"/>
    <w:rsid w:val="00A61FD6"/>
    <w:rsid w:val="00A621A4"/>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18C"/>
    <w:rsid w:val="00A84572"/>
    <w:rsid w:val="00A84DC4"/>
    <w:rsid w:val="00A86B84"/>
    <w:rsid w:val="00A870B9"/>
    <w:rsid w:val="00A94366"/>
    <w:rsid w:val="00A95236"/>
    <w:rsid w:val="00A9523B"/>
    <w:rsid w:val="00A95F13"/>
    <w:rsid w:val="00A97EF2"/>
    <w:rsid w:val="00AA0305"/>
    <w:rsid w:val="00AA1143"/>
    <w:rsid w:val="00AA1A15"/>
    <w:rsid w:val="00AA2512"/>
    <w:rsid w:val="00AA6507"/>
    <w:rsid w:val="00AA66D4"/>
    <w:rsid w:val="00AA68ED"/>
    <w:rsid w:val="00AB0FFF"/>
    <w:rsid w:val="00AB312F"/>
    <w:rsid w:val="00AB3462"/>
    <w:rsid w:val="00AB41E0"/>
    <w:rsid w:val="00AB6BFE"/>
    <w:rsid w:val="00AB7BB2"/>
    <w:rsid w:val="00AC1267"/>
    <w:rsid w:val="00AC431C"/>
    <w:rsid w:val="00AC50D7"/>
    <w:rsid w:val="00AC5B06"/>
    <w:rsid w:val="00AC7948"/>
    <w:rsid w:val="00AD0A5F"/>
    <w:rsid w:val="00AD134A"/>
    <w:rsid w:val="00AD1466"/>
    <w:rsid w:val="00AD1B72"/>
    <w:rsid w:val="00AD2353"/>
    <w:rsid w:val="00AE1BE1"/>
    <w:rsid w:val="00AE4064"/>
    <w:rsid w:val="00AE5875"/>
    <w:rsid w:val="00AE6913"/>
    <w:rsid w:val="00AF0DED"/>
    <w:rsid w:val="00AF1256"/>
    <w:rsid w:val="00AF16B3"/>
    <w:rsid w:val="00AF28D5"/>
    <w:rsid w:val="00AF55C1"/>
    <w:rsid w:val="00AF584C"/>
    <w:rsid w:val="00AF61C3"/>
    <w:rsid w:val="00AF6580"/>
    <w:rsid w:val="00AF6B9A"/>
    <w:rsid w:val="00AF6D3A"/>
    <w:rsid w:val="00B0038A"/>
    <w:rsid w:val="00B00483"/>
    <w:rsid w:val="00B0235C"/>
    <w:rsid w:val="00B06F23"/>
    <w:rsid w:val="00B10EA5"/>
    <w:rsid w:val="00B115DB"/>
    <w:rsid w:val="00B122C1"/>
    <w:rsid w:val="00B16430"/>
    <w:rsid w:val="00B17087"/>
    <w:rsid w:val="00B20A0B"/>
    <w:rsid w:val="00B214F4"/>
    <w:rsid w:val="00B21D69"/>
    <w:rsid w:val="00B22DB1"/>
    <w:rsid w:val="00B24CC7"/>
    <w:rsid w:val="00B27D4D"/>
    <w:rsid w:val="00B27D79"/>
    <w:rsid w:val="00B31643"/>
    <w:rsid w:val="00B32575"/>
    <w:rsid w:val="00B326ED"/>
    <w:rsid w:val="00B3282F"/>
    <w:rsid w:val="00B3396B"/>
    <w:rsid w:val="00B34760"/>
    <w:rsid w:val="00B3529F"/>
    <w:rsid w:val="00B356CC"/>
    <w:rsid w:val="00B357BC"/>
    <w:rsid w:val="00B359ED"/>
    <w:rsid w:val="00B36350"/>
    <w:rsid w:val="00B368DC"/>
    <w:rsid w:val="00B3751A"/>
    <w:rsid w:val="00B438D5"/>
    <w:rsid w:val="00B47442"/>
    <w:rsid w:val="00B51960"/>
    <w:rsid w:val="00B52ACC"/>
    <w:rsid w:val="00B5411C"/>
    <w:rsid w:val="00B54E39"/>
    <w:rsid w:val="00B614DB"/>
    <w:rsid w:val="00B6490C"/>
    <w:rsid w:val="00B6687F"/>
    <w:rsid w:val="00B66F6F"/>
    <w:rsid w:val="00B67797"/>
    <w:rsid w:val="00B67B18"/>
    <w:rsid w:val="00B70C9D"/>
    <w:rsid w:val="00B71014"/>
    <w:rsid w:val="00B73519"/>
    <w:rsid w:val="00B73B31"/>
    <w:rsid w:val="00B74A3B"/>
    <w:rsid w:val="00B7524C"/>
    <w:rsid w:val="00B76218"/>
    <w:rsid w:val="00B80232"/>
    <w:rsid w:val="00B82FBB"/>
    <w:rsid w:val="00B83F51"/>
    <w:rsid w:val="00B85DDA"/>
    <w:rsid w:val="00B9297C"/>
    <w:rsid w:val="00B93610"/>
    <w:rsid w:val="00B9432C"/>
    <w:rsid w:val="00B97776"/>
    <w:rsid w:val="00BA0102"/>
    <w:rsid w:val="00BA076C"/>
    <w:rsid w:val="00BA30AE"/>
    <w:rsid w:val="00BA37FE"/>
    <w:rsid w:val="00BA5007"/>
    <w:rsid w:val="00BA5650"/>
    <w:rsid w:val="00BA6B1B"/>
    <w:rsid w:val="00BA7802"/>
    <w:rsid w:val="00BA7C07"/>
    <w:rsid w:val="00BB0E01"/>
    <w:rsid w:val="00BB1139"/>
    <w:rsid w:val="00BB1277"/>
    <w:rsid w:val="00BB2BF5"/>
    <w:rsid w:val="00BB5DBC"/>
    <w:rsid w:val="00BC1902"/>
    <w:rsid w:val="00BC1EBD"/>
    <w:rsid w:val="00BC293F"/>
    <w:rsid w:val="00BC3B70"/>
    <w:rsid w:val="00BC43B9"/>
    <w:rsid w:val="00BC6091"/>
    <w:rsid w:val="00BD0423"/>
    <w:rsid w:val="00BD1063"/>
    <w:rsid w:val="00BD277B"/>
    <w:rsid w:val="00BD53E2"/>
    <w:rsid w:val="00BD7359"/>
    <w:rsid w:val="00BE0F3E"/>
    <w:rsid w:val="00BE18C7"/>
    <w:rsid w:val="00BE3CD5"/>
    <w:rsid w:val="00BE4037"/>
    <w:rsid w:val="00BE4042"/>
    <w:rsid w:val="00BF0AB2"/>
    <w:rsid w:val="00BF122E"/>
    <w:rsid w:val="00BF34AD"/>
    <w:rsid w:val="00BF5CC2"/>
    <w:rsid w:val="00C00405"/>
    <w:rsid w:val="00C01046"/>
    <w:rsid w:val="00C05CD0"/>
    <w:rsid w:val="00C079C4"/>
    <w:rsid w:val="00C07F05"/>
    <w:rsid w:val="00C1161C"/>
    <w:rsid w:val="00C11704"/>
    <w:rsid w:val="00C11EDE"/>
    <w:rsid w:val="00C13796"/>
    <w:rsid w:val="00C14E43"/>
    <w:rsid w:val="00C15B41"/>
    <w:rsid w:val="00C16495"/>
    <w:rsid w:val="00C23371"/>
    <w:rsid w:val="00C24082"/>
    <w:rsid w:val="00C253FB"/>
    <w:rsid w:val="00C26A01"/>
    <w:rsid w:val="00C26ED0"/>
    <w:rsid w:val="00C3082B"/>
    <w:rsid w:val="00C30ACA"/>
    <w:rsid w:val="00C32C80"/>
    <w:rsid w:val="00C35D57"/>
    <w:rsid w:val="00C36520"/>
    <w:rsid w:val="00C423EA"/>
    <w:rsid w:val="00C42D9B"/>
    <w:rsid w:val="00C45734"/>
    <w:rsid w:val="00C463D8"/>
    <w:rsid w:val="00C50547"/>
    <w:rsid w:val="00C50C78"/>
    <w:rsid w:val="00C54EF1"/>
    <w:rsid w:val="00C5628C"/>
    <w:rsid w:val="00C630B2"/>
    <w:rsid w:val="00C635FE"/>
    <w:rsid w:val="00C65679"/>
    <w:rsid w:val="00C66432"/>
    <w:rsid w:val="00C71E86"/>
    <w:rsid w:val="00C75046"/>
    <w:rsid w:val="00C756BA"/>
    <w:rsid w:val="00C773C4"/>
    <w:rsid w:val="00C77948"/>
    <w:rsid w:val="00C81872"/>
    <w:rsid w:val="00C82CDE"/>
    <w:rsid w:val="00C835E2"/>
    <w:rsid w:val="00C857BD"/>
    <w:rsid w:val="00C85905"/>
    <w:rsid w:val="00C87CA5"/>
    <w:rsid w:val="00C92367"/>
    <w:rsid w:val="00C9746E"/>
    <w:rsid w:val="00CA3489"/>
    <w:rsid w:val="00CA497B"/>
    <w:rsid w:val="00CA568A"/>
    <w:rsid w:val="00CA79B8"/>
    <w:rsid w:val="00CB1D96"/>
    <w:rsid w:val="00CB2B95"/>
    <w:rsid w:val="00CB40E3"/>
    <w:rsid w:val="00CB4D8E"/>
    <w:rsid w:val="00CC17A8"/>
    <w:rsid w:val="00CC41C8"/>
    <w:rsid w:val="00CC672B"/>
    <w:rsid w:val="00CD05A7"/>
    <w:rsid w:val="00CD06C2"/>
    <w:rsid w:val="00CD16D7"/>
    <w:rsid w:val="00CD28A3"/>
    <w:rsid w:val="00CD4219"/>
    <w:rsid w:val="00CD6480"/>
    <w:rsid w:val="00CE0FCD"/>
    <w:rsid w:val="00CE24BC"/>
    <w:rsid w:val="00CE29B9"/>
    <w:rsid w:val="00CE2CDF"/>
    <w:rsid w:val="00CE3845"/>
    <w:rsid w:val="00CE516C"/>
    <w:rsid w:val="00CE5F88"/>
    <w:rsid w:val="00CE6C79"/>
    <w:rsid w:val="00CF0199"/>
    <w:rsid w:val="00CF0DF1"/>
    <w:rsid w:val="00CF3A77"/>
    <w:rsid w:val="00CF4BF8"/>
    <w:rsid w:val="00CF4EA5"/>
    <w:rsid w:val="00CF4F8B"/>
    <w:rsid w:val="00CF62F7"/>
    <w:rsid w:val="00CF6C87"/>
    <w:rsid w:val="00CF7281"/>
    <w:rsid w:val="00CF7728"/>
    <w:rsid w:val="00D02965"/>
    <w:rsid w:val="00D04183"/>
    <w:rsid w:val="00D07294"/>
    <w:rsid w:val="00D1108C"/>
    <w:rsid w:val="00D13AE2"/>
    <w:rsid w:val="00D16C38"/>
    <w:rsid w:val="00D22F34"/>
    <w:rsid w:val="00D24543"/>
    <w:rsid w:val="00D2497E"/>
    <w:rsid w:val="00D26742"/>
    <w:rsid w:val="00D3065E"/>
    <w:rsid w:val="00D30BB9"/>
    <w:rsid w:val="00D31EF3"/>
    <w:rsid w:val="00D35500"/>
    <w:rsid w:val="00D4047C"/>
    <w:rsid w:val="00D43E07"/>
    <w:rsid w:val="00D4565E"/>
    <w:rsid w:val="00D46067"/>
    <w:rsid w:val="00D47C63"/>
    <w:rsid w:val="00D47D2F"/>
    <w:rsid w:val="00D5336B"/>
    <w:rsid w:val="00D53ED7"/>
    <w:rsid w:val="00D54AEB"/>
    <w:rsid w:val="00D57869"/>
    <w:rsid w:val="00D6137B"/>
    <w:rsid w:val="00D617DC"/>
    <w:rsid w:val="00D61C7C"/>
    <w:rsid w:val="00D6226F"/>
    <w:rsid w:val="00D62582"/>
    <w:rsid w:val="00D62BF0"/>
    <w:rsid w:val="00D63301"/>
    <w:rsid w:val="00D7085F"/>
    <w:rsid w:val="00D70F3D"/>
    <w:rsid w:val="00D76C07"/>
    <w:rsid w:val="00D824EB"/>
    <w:rsid w:val="00D8251A"/>
    <w:rsid w:val="00D82AB6"/>
    <w:rsid w:val="00D833DC"/>
    <w:rsid w:val="00D83F28"/>
    <w:rsid w:val="00D86C57"/>
    <w:rsid w:val="00D87369"/>
    <w:rsid w:val="00D92035"/>
    <w:rsid w:val="00D93CBC"/>
    <w:rsid w:val="00D95A81"/>
    <w:rsid w:val="00D96178"/>
    <w:rsid w:val="00D96AAE"/>
    <w:rsid w:val="00D970DC"/>
    <w:rsid w:val="00D97656"/>
    <w:rsid w:val="00D97B3D"/>
    <w:rsid w:val="00DA09C6"/>
    <w:rsid w:val="00DA115F"/>
    <w:rsid w:val="00DA12FC"/>
    <w:rsid w:val="00DA15AE"/>
    <w:rsid w:val="00DA1909"/>
    <w:rsid w:val="00DA20CD"/>
    <w:rsid w:val="00DA55A5"/>
    <w:rsid w:val="00DA65FD"/>
    <w:rsid w:val="00DB0E18"/>
    <w:rsid w:val="00DB1473"/>
    <w:rsid w:val="00DB169B"/>
    <w:rsid w:val="00DB2142"/>
    <w:rsid w:val="00DB4FCD"/>
    <w:rsid w:val="00DB6FF9"/>
    <w:rsid w:val="00DC0731"/>
    <w:rsid w:val="00DC3D1A"/>
    <w:rsid w:val="00DC47A0"/>
    <w:rsid w:val="00DC6180"/>
    <w:rsid w:val="00DD2E38"/>
    <w:rsid w:val="00DD39EA"/>
    <w:rsid w:val="00DD4834"/>
    <w:rsid w:val="00DD5425"/>
    <w:rsid w:val="00DD5EFF"/>
    <w:rsid w:val="00DD799A"/>
    <w:rsid w:val="00DE15EA"/>
    <w:rsid w:val="00DE2417"/>
    <w:rsid w:val="00DE3340"/>
    <w:rsid w:val="00DE6B57"/>
    <w:rsid w:val="00DE6B83"/>
    <w:rsid w:val="00DE78E8"/>
    <w:rsid w:val="00DF0BBB"/>
    <w:rsid w:val="00DF443E"/>
    <w:rsid w:val="00DF4A05"/>
    <w:rsid w:val="00DF5098"/>
    <w:rsid w:val="00DF5C31"/>
    <w:rsid w:val="00DF6A6B"/>
    <w:rsid w:val="00DF765B"/>
    <w:rsid w:val="00E02AFF"/>
    <w:rsid w:val="00E06AC4"/>
    <w:rsid w:val="00E10179"/>
    <w:rsid w:val="00E11C79"/>
    <w:rsid w:val="00E1207E"/>
    <w:rsid w:val="00E22EFD"/>
    <w:rsid w:val="00E23010"/>
    <w:rsid w:val="00E235E8"/>
    <w:rsid w:val="00E27C73"/>
    <w:rsid w:val="00E321B4"/>
    <w:rsid w:val="00E332A6"/>
    <w:rsid w:val="00E344AB"/>
    <w:rsid w:val="00E360D8"/>
    <w:rsid w:val="00E37683"/>
    <w:rsid w:val="00E42C51"/>
    <w:rsid w:val="00E431CE"/>
    <w:rsid w:val="00E50F3A"/>
    <w:rsid w:val="00E51340"/>
    <w:rsid w:val="00E5455D"/>
    <w:rsid w:val="00E54748"/>
    <w:rsid w:val="00E55CAF"/>
    <w:rsid w:val="00E61A85"/>
    <w:rsid w:val="00E626B1"/>
    <w:rsid w:val="00E63F47"/>
    <w:rsid w:val="00E6638F"/>
    <w:rsid w:val="00E712EE"/>
    <w:rsid w:val="00E758C5"/>
    <w:rsid w:val="00E80775"/>
    <w:rsid w:val="00E81702"/>
    <w:rsid w:val="00E8259D"/>
    <w:rsid w:val="00E866C7"/>
    <w:rsid w:val="00E872E4"/>
    <w:rsid w:val="00E9041F"/>
    <w:rsid w:val="00E909AE"/>
    <w:rsid w:val="00E93740"/>
    <w:rsid w:val="00E93933"/>
    <w:rsid w:val="00E957A6"/>
    <w:rsid w:val="00E9726C"/>
    <w:rsid w:val="00E9739D"/>
    <w:rsid w:val="00E97D26"/>
    <w:rsid w:val="00EA0014"/>
    <w:rsid w:val="00EA145F"/>
    <w:rsid w:val="00EA1DA6"/>
    <w:rsid w:val="00EA2C2C"/>
    <w:rsid w:val="00EA41B0"/>
    <w:rsid w:val="00EA44B7"/>
    <w:rsid w:val="00EA494D"/>
    <w:rsid w:val="00EA634D"/>
    <w:rsid w:val="00EA70CB"/>
    <w:rsid w:val="00EB5BDB"/>
    <w:rsid w:val="00EB674B"/>
    <w:rsid w:val="00EB78FE"/>
    <w:rsid w:val="00EB791E"/>
    <w:rsid w:val="00EB7CE6"/>
    <w:rsid w:val="00EC07AB"/>
    <w:rsid w:val="00EC13F9"/>
    <w:rsid w:val="00EC2EEF"/>
    <w:rsid w:val="00EC3EA7"/>
    <w:rsid w:val="00ED08B8"/>
    <w:rsid w:val="00ED366A"/>
    <w:rsid w:val="00ED52FA"/>
    <w:rsid w:val="00ED5BA1"/>
    <w:rsid w:val="00ED61B6"/>
    <w:rsid w:val="00ED65DD"/>
    <w:rsid w:val="00EE7346"/>
    <w:rsid w:val="00EE73BF"/>
    <w:rsid w:val="00EF768D"/>
    <w:rsid w:val="00F008EF"/>
    <w:rsid w:val="00F02EE1"/>
    <w:rsid w:val="00F0765A"/>
    <w:rsid w:val="00F077C0"/>
    <w:rsid w:val="00F07F31"/>
    <w:rsid w:val="00F11008"/>
    <w:rsid w:val="00F12511"/>
    <w:rsid w:val="00F1466F"/>
    <w:rsid w:val="00F14969"/>
    <w:rsid w:val="00F17D98"/>
    <w:rsid w:val="00F21188"/>
    <w:rsid w:val="00F21B35"/>
    <w:rsid w:val="00F21C67"/>
    <w:rsid w:val="00F220E0"/>
    <w:rsid w:val="00F2314E"/>
    <w:rsid w:val="00F261BA"/>
    <w:rsid w:val="00F27425"/>
    <w:rsid w:val="00F27E7A"/>
    <w:rsid w:val="00F27F2E"/>
    <w:rsid w:val="00F37698"/>
    <w:rsid w:val="00F42470"/>
    <w:rsid w:val="00F42DF2"/>
    <w:rsid w:val="00F43494"/>
    <w:rsid w:val="00F4449B"/>
    <w:rsid w:val="00F45DE2"/>
    <w:rsid w:val="00F46B43"/>
    <w:rsid w:val="00F51BBA"/>
    <w:rsid w:val="00F57BB3"/>
    <w:rsid w:val="00F61B09"/>
    <w:rsid w:val="00F678C4"/>
    <w:rsid w:val="00F700C8"/>
    <w:rsid w:val="00F70619"/>
    <w:rsid w:val="00F7194E"/>
    <w:rsid w:val="00F73505"/>
    <w:rsid w:val="00F75174"/>
    <w:rsid w:val="00F766D2"/>
    <w:rsid w:val="00F828E8"/>
    <w:rsid w:val="00F8375E"/>
    <w:rsid w:val="00F83C47"/>
    <w:rsid w:val="00F84B87"/>
    <w:rsid w:val="00F9597D"/>
    <w:rsid w:val="00FA0B60"/>
    <w:rsid w:val="00FA170E"/>
    <w:rsid w:val="00FA3B3C"/>
    <w:rsid w:val="00FA4196"/>
    <w:rsid w:val="00FA583A"/>
    <w:rsid w:val="00FA7377"/>
    <w:rsid w:val="00FA7CA6"/>
    <w:rsid w:val="00FB0D84"/>
    <w:rsid w:val="00FB180C"/>
    <w:rsid w:val="00FB2FA3"/>
    <w:rsid w:val="00FB3E4D"/>
    <w:rsid w:val="00FB3EAA"/>
    <w:rsid w:val="00FB4172"/>
    <w:rsid w:val="00FB44CE"/>
    <w:rsid w:val="00FB6326"/>
    <w:rsid w:val="00FB685C"/>
    <w:rsid w:val="00FB6986"/>
    <w:rsid w:val="00FB6AEF"/>
    <w:rsid w:val="00FB736B"/>
    <w:rsid w:val="00FB74B6"/>
    <w:rsid w:val="00FC182C"/>
    <w:rsid w:val="00FC18A0"/>
    <w:rsid w:val="00FC40A8"/>
    <w:rsid w:val="00FC5310"/>
    <w:rsid w:val="00FC6149"/>
    <w:rsid w:val="00FC7C4C"/>
    <w:rsid w:val="00FD5C01"/>
    <w:rsid w:val="00FD6F8B"/>
    <w:rsid w:val="00FE141C"/>
    <w:rsid w:val="00FE20C1"/>
    <w:rsid w:val="00FE2F43"/>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961A45"/>
    <w:rPr>
      <w:rFonts w:ascii="Calibri" w:eastAsia="Calibri" w:hAnsi="Calibri" w:cs="Times New Roman"/>
      <w:lang w:eastAsia="en-US"/>
    </w:rPr>
  </w:style>
  <w:style w:type="character" w:styleId="FootnoteReference">
    <w:name w:val="footnote reference"/>
    <w:basedOn w:val="DefaultParagraphFont"/>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paragraph" w:customStyle="1" w:styleId="Style10ptBoldAfter10pt">
    <w:name w:val="Style 10 pt Bold After:  10 pt"/>
    <w:basedOn w:val="Normal"/>
    <w:rsid w:val="00255787"/>
    <w:pPr>
      <w:keepNext/>
      <w:spacing w:after="200"/>
      <w:outlineLvl w:val="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94776841">
      <w:bodyDiv w:val="1"/>
      <w:marLeft w:val="0"/>
      <w:marRight w:val="0"/>
      <w:marTop w:val="0"/>
      <w:marBottom w:val="0"/>
      <w:divBdr>
        <w:top w:val="none" w:sz="0" w:space="0" w:color="auto"/>
        <w:left w:val="none" w:sz="0" w:space="0" w:color="auto"/>
        <w:bottom w:val="none" w:sz="0" w:space="0" w:color="auto"/>
        <w:right w:val="none" w:sz="0" w:space="0" w:color="auto"/>
      </w:divBdr>
      <w:divsChild>
        <w:div w:id="2115977558">
          <w:marLeft w:val="0"/>
          <w:marRight w:val="0"/>
          <w:marTop w:val="0"/>
          <w:marBottom w:val="0"/>
          <w:divBdr>
            <w:top w:val="none" w:sz="0" w:space="0" w:color="auto"/>
            <w:left w:val="none" w:sz="0" w:space="0" w:color="auto"/>
            <w:bottom w:val="none" w:sz="0" w:space="0" w:color="auto"/>
            <w:right w:val="none" w:sz="0" w:space="0" w:color="auto"/>
          </w:divBdr>
        </w:div>
      </w:divsChild>
    </w:div>
    <w:div w:id="235864819">
      <w:bodyDiv w:val="1"/>
      <w:marLeft w:val="0"/>
      <w:marRight w:val="0"/>
      <w:marTop w:val="0"/>
      <w:marBottom w:val="0"/>
      <w:divBdr>
        <w:top w:val="none" w:sz="0" w:space="0" w:color="auto"/>
        <w:left w:val="none" w:sz="0" w:space="0" w:color="auto"/>
        <w:bottom w:val="none" w:sz="0" w:space="0" w:color="auto"/>
        <w:right w:val="none" w:sz="0" w:space="0" w:color="auto"/>
      </w:divBdr>
      <w:divsChild>
        <w:div w:id="920143847">
          <w:marLeft w:val="0"/>
          <w:marRight w:val="0"/>
          <w:marTop w:val="0"/>
          <w:marBottom w:val="0"/>
          <w:divBdr>
            <w:top w:val="none" w:sz="0" w:space="0" w:color="auto"/>
            <w:left w:val="none" w:sz="0" w:space="0" w:color="auto"/>
            <w:bottom w:val="none" w:sz="0" w:space="0" w:color="auto"/>
            <w:right w:val="none" w:sz="0" w:space="0" w:color="auto"/>
          </w:divBdr>
        </w:div>
      </w:divsChild>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56344575">
      <w:bodyDiv w:val="1"/>
      <w:marLeft w:val="0"/>
      <w:marRight w:val="0"/>
      <w:marTop w:val="0"/>
      <w:marBottom w:val="0"/>
      <w:divBdr>
        <w:top w:val="none" w:sz="0" w:space="0" w:color="auto"/>
        <w:left w:val="none" w:sz="0" w:space="0" w:color="auto"/>
        <w:bottom w:val="none" w:sz="0" w:space="0" w:color="auto"/>
        <w:right w:val="none" w:sz="0" w:space="0" w:color="auto"/>
      </w:divBdr>
      <w:divsChild>
        <w:div w:id="1451436212">
          <w:marLeft w:val="0"/>
          <w:marRight w:val="0"/>
          <w:marTop w:val="0"/>
          <w:marBottom w:val="0"/>
          <w:divBdr>
            <w:top w:val="none" w:sz="0" w:space="0" w:color="auto"/>
            <w:left w:val="none" w:sz="0" w:space="0" w:color="auto"/>
            <w:bottom w:val="none" w:sz="0" w:space="0" w:color="auto"/>
            <w:right w:val="none" w:sz="0" w:space="0" w:color="auto"/>
          </w:divBdr>
          <w:divsChild>
            <w:div w:id="132215845">
              <w:marLeft w:val="0"/>
              <w:marRight w:val="0"/>
              <w:marTop w:val="0"/>
              <w:marBottom w:val="0"/>
              <w:divBdr>
                <w:top w:val="none" w:sz="0" w:space="0" w:color="auto"/>
                <w:left w:val="none" w:sz="0" w:space="0" w:color="auto"/>
                <w:bottom w:val="none" w:sz="0" w:space="0" w:color="auto"/>
                <w:right w:val="none" w:sz="0" w:space="0" w:color="auto"/>
              </w:divBdr>
              <w:divsChild>
                <w:div w:id="853686540">
                  <w:marLeft w:val="0"/>
                  <w:marRight w:val="0"/>
                  <w:marTop w:val="0"/>
                  <w:marBottom w:val="0"/>
                  <w:divBdr>
                    <w:top w:val="none" w:sz="0" w:space="0" w:color="auto"/>
                    <w:left w:val="none" w:sz="0" w:space="0" w:color="auto"/>
                    <w:bottom w:val="none" w:sz="0" w:space="0" w:color="auto"/>
                    <w:right w:val="none" w:sz="0" w:space="0" w:color="auto"/>
                  </w:divBdr>
                  <w:divsChild>
                    <w:div w:id="389840716">
                      <w:marLeft w:val="0"/>
                      <w:marRight w:val="0"/>
                      <w:marTop w:val="0"/>
                      <w:marBottom w:val="0"/>
                      <w:divBdr>
                        <w:top w:val="none" w:sz="0" w:space="0" w:color="auto"/>
                        <w:left w:val="none" w:sz="0" w:space="0" w:color="auto"/>
                        <w:bottom w:val="none" w:sz="0" w:space="0" w:color="auto"/>
                        <w:right w:val="none" w:sz="0" w:space="0" w:color="auto"/>
                      </w:divBdr>
                      <w:divsChild>
                        <w:div w:id="15930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2468249">
      <w:bodyDiv w:val="1"/>
      <w:marLeft w:val="0"/>
      <w:marRight w:val="0"/>
      <w:marTop w:val="0"/>
      <w:marBottom w:val="0"/>
      <w:divBdr>
        <w:top w:val="none" w:sz="0" w:space="0" w:color="auto"/>
        <w:left w:val="none" w:sz="0" w:space="0" w:color="auto"/>
        <w:bottom w:val="none" w:sz="0" w:space="0" w:color="auto"/>
        <w:right w:val="none" w:sz="0" w:space="0" w:color="auto"/>
      </w:divBdr>
      <w:divsChild>
        <w:div w:id="563831907">
          <w:marLeft w:val="0"/>
          <w:marRight w:val="0"/>
          <w:marTop w:val="0"/>
          <w:marBottom w:val="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2562">
      <w:bodyDiv w:val="1"/>
      <w:marLeft w:val="0"/>
      <w:marRight w:val="0"/>
      <w:marTop w:val="0"/>
      <w:marBottom w:val="0"/>
      <w:divBdr>
        <w:top w:val="none" w:sz="0" w:space="0" w:color="auto"/>
        <w:left w:val="none" w:sz="0" w:space="0" w:color="auto"/>
        <w:bottom w:val="none" w:sz="0" w:space="0" w:color="auto"/>
        <w:right w:val="none" w:sz="0" w:space="0" w:color="auto"/>
      </w:divBdr>
      <w:divsChild>
        <w:div w:id="2119526156">
          <w:marLeft w:val="0"/>
          <w:marRight w:val="0"/>
          <w:marTop w:val="0"/>
          <w:marBottom w:val="0"/>
          <w:divBdr>
            <w:top w:val="none" w:sz="0" w:space="0" w:color="auto"/>
            <w:left w:val="none" w:sz="0" w:space="0" w:color="auto"/>
            <w:bottom w:val="none" w:sz="0" w:space="0" w:color="auto"/>
            <w:right w:val="none" w:sz="0" w:space="0" w:color="auto"/>
          </w:divBdr>
          <w:divsChild>
            <w:div w:id="1953398242">
              <w:marLeft w:val="0"/>
              <w:marRight w:val="0"/>
              <w:marTop w:val="0"/>
              <w:marBottom w:val="0"/>
              <w:divBdr>
                <w:top w:val="none" w:sz="0" w:space="0" w:color="auto"/>
                <w:left w:val="none" w:sz="0" w:space="0" w:color="auto"/>
                <w:bottom w:val="none" w:sz="0" w:space="0" w:color="auto"/>
                <w:right w:val="none" w:sz="0" w:space="0" w:color="auto"/>
              </w:divBdr>
              <w:divsChild>
                <w:div w:id="789393628">
                  <w:marLeft w:val="0"/>
                  <w:marRight w:val="0"/>
                  <w:marTop w:val="0"/>
                  <w:marBottom w:val="0"/>
                  <w:divBdr>
                    <w:top w:val="none" w:sz="0" w:space="0" w:color="auto"/>
                    <w:left w:val="none" w:sz="0" w:space="0" w:color="auto"/>
                    <w:bottom w:val="none" w:sz="0" w:space="0" w:color="auto"/>
                    <w:right w:val="none" w:sz="0" w:space="0" w:color="auto"/>
                  </w:divBdr>
                  <w:divsChild>
                    <w:div w:id="1717699589">
                      <w:marLeft w:val="0"/>
                      <w:marRight w:val="0"/>
                      <w:marTop w:val="0"/>
                      <w:marBottom w:val="0"/>
                      <w:divBdr>
                        <w:top w:val="none" w:sz="0" w:space="0" w:color="auto"/>
                        <w:left w:val="none" w:sz="0" w:space="0" w:color="auto"/>
                        <w:bottom w:val="none" w:sz="0" w:space="0" w:color="auto"/>
                        <w:right w:val="none" w:sz="0" w:space="0" w:color="auto"/>
                      </w:divBdr>
                      <w:divsChild>
                        <w:div w:id="12891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808187">
      <w:bodyDiv w:val="1"/>
      <w:marLeft w:val="0"/>
      <w:marRight w:val="0"/>
      <w:marTop w:val="0"/>
      <w:marBottom w:val="0"/>
      <w:divBdr>
        <w:top w:val="none" w:sz="0" w:space="0" w:color="auto"/>
        <w:left w:val="none" w:sz="0" w:space="0" w:color="auto"/>
        <w:bottom w:val="none" w:sz="0" w:space="0" w:color="auto"/>
        <w:right w:val="none" w:sz="0" w:space="0" w:color="auto"/>
      </w:divBdr>
      <w:divsChild>
        <w:div w:id="1844658299">
          <w:marLeft w:val="0"/>
          <w:marRight w:val="0"/>
          <w:marTop w:val="0"/>
          <w:marBottom w:val="0"/>
          <w:divBdr>
            <w:top w:val="none" w:sz="0" w:space="0" w:color="auto"/>
            <w:left w:val="none" w:sz="0" w:space="0" w:color="auto"/>
            <w:bottom w:val="none" w:sz="0" w:space="0" w:color="auto"/>
            <w:right w:val="none" w:sz="0" w:space="0" w:color="auto"/>
          </w:divBdr>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6731">
      <w:bodyDiv w:val="1"/>
      <w:marLeft w:val="0"/>
      <w:marRight w:val="0"/>
      <w:marTop w:val="0"/>
      <w:marBottom w:val="0"/>
      <w:divBdr>
        <w:top w:val="none" w:sz="0" w:space="0" w:color="auto"/>
        <w:left w:val="none" w:sz="0" w:space="0" w:color="auto"/>
        <w:bottom w:val="none" w:sz="0" w:space="0" w:color="auto"/>
        <w:right w:val="none" w:sz="0" w:space="0" w:color="auto"/>
      </w:divBdr>
      <w:divsChild>
        <w:div w:id="2034769764">
          <w:marLeft w:val="0"/>
          <w:marRight w:val="0"/>
          <w:marTop w:val="0"/>
          <w:marBottom w:val="0"/>
          <w:divBdr>
            <w:top w:val="none" w:sz="0" w:space="0" w:color="auto"/>
            <w:left w:val="none" w:sz="0" w:space="0" w:color="auto"/>
            <w:bottom w:val="none" w:sz="0" w:space="0" w:color="auto"/>
            <w:right w:val="none" w:sz="0" w:space="0" w:color="auto"/>
          </w:divBdr>
          <w:divsChild>
            <w:div w:id="96754767">
              <w:marLeft w:val="0"/>
              <w:marRight w:val="0"/>
              <w:marTop w:val="0"/>
              <w:marBottom w:val="0"/>
              <w:divBdr>
                <w:top w:val="none" w:sz="0" w:space="0" w:color="auto"/>
                <w:left w:val="none" w:sz="0" w:space="0" w:color="auto"/>
                <w:bottom w:val="none" w:sz="0" w:space="0" w:color="auto"/>
                <w:right w:val="none" w:sz="0" w:space="0" w:color="auto"/>
              </w:divBdr>
              <w:divsChild>
                <w:div w:id="643238959">
                  <w:marLeft w:val="0"/>
                  <w:marRight w:val="0"/>
                  <w:marTop w:val="0"/>
                  <w:marBottom w:val="0"/>
                  <w:divBdr>
                    <w:top w:val="none" w:sz="0" w:space="0" w:color="auto"/>
                    <w:left w:val="none" w:sz="0" w:space="0" w:color="auto"/>
                    <w:bottom w:val="none" w:sz="0" w:space="0" w:color="auto"/>
                    <w:right w:val="none" w:sz="0" w:space="0" w:color="auto"/>
                  </w:divBdr>
                  <w:divsChild>
                    <w:div w:id="1017393180">
                      <w:marLeft w:val="0"/>
                      <w:marRight w:val="0"/>
                      <w:marTop w:val="45"/>
                      <w:marBottom w:val="0"/>
                      <w:divBdr>
                        <w:top w:val="none" w:sz="0" w:space="0" w:color="auto"/>
                        <w:left w:val="none" w:sz="0" w:space="0" w:color="auto"/>
                        <w:bottom w:val="none" w:sz="0" w:space="0" w:color="auto"/>
                        <w:right w:val="none" w:sz="0" w:space="0" w:color="auto"/>
                      </w:divBdr>
                      <w:divsChild>
                        <w:div w:id="334843547">
                          <w:marLeft w:val="0"/>
                          <w:marRight w:val="0"/>
                          <w:marTop w:val="0"/>
                          <w:marBottom w:val="0"/>
                          <w:divBdr>
                            <w:top w:val="none" w:sz="0" w:space="0" w:color="auto"/>
                            <w:left w:val="none" w:sz="0" w:space="0" w:color="auto"/>
                            <w:bottom w:val="none" w:sz="0" w:space="0" w:color="auto"/>
                            <w:right w:val="none" w:sz="0" w:space="0" w:color="auto"/>
                          </w:divBdr>
                          <w:divsChild>
                            <w:div w:id="1125853020">
                              <w:marLeft w:val="2070"/>
                              <w:marRight w:val="3960"/>
                              <w:marTop w:val="0"/>
                              <w:marBottom w:val="0"/>
                              <w:divBdr>
                                <w:top w:val="none" w:sz="0" w:space="0" w:color="auto"/>
                                <w:left w:val="none" w:sz="0" w:space="0" w:color="auto"/>
                                <w:bottom w:val="none" w:sz="0" w:space="0" w:color="auto"/>
                                <w:right w:val="none" w:sz="0" w:space="0" w:color="auto"/>
                              </w:divBdr>
                              <w:divsChild>
                                <w:div w:id="1953126892">
                                  <w:marLeft w:val="0"/>
                                  <w:marRight w:val="0"/>
                                  <w:marTop w:val="0"/>
                                  <w:marBottom w:val="0"/>
                                  <w:divBdr>
                                    <w:top w:val="none" w:sz="0" w:space="0" w:color="auto"/>
                                    <w:left w:val="none" w:sz="0" w:space="0" w:color="auto"/>
                                    <w:bottom w:val="none" w:sz="0" w:space="0" w:color="auto"/>
                                    <w:right w:val="none" w:sz="0" w:space="0" w:color="auto"/>
                                  </w:divBdr>
                                  <w:divsChild>
                                    <w:div w:id="1179006225">
                                      <w:marLeft w:val="0"/>
                                      <w:marRight w:val="0"/>
                                      <w:marTop w:val="0"/>
                                      <w:marBottom w:val="0"/>
                                      <w:divBdr>
                                        <w:top w:val="none" w:sz="0" w:space="0" w:color="auto"/>
                                        <w:left w:val="none" w:sz="0" w:space="0" w:color="auto"/>
                                        <w:bottom w:val="none" w:sz="0" w:space="0" w:color="auto"/>
                                        <w:right w:val="none" w:sz="0" w:space="0" w:color="auto"/>
                                      </w:divBdr>
                                      <w:divsChild>
                                        <w:div w:id="564998326">
                                          <w:marLeft w:val="0"/>
                                          <w:marRight w:val="0"/>
                                          <w:marTop w:val="0"/>
                                          <w:marBottom w:val="0"/>
                                          <w:divBdr>
                                            <w:top w:val="none" w:sz="0" w:space="0" w:color="auto"/>
                                            <w:left w:val="none" w:sz="0" w:space="0" w:color="auto"/>
                                            <w:bottom w:val="none" w:sz="0" w:space="0" w:color="auto"/>
                                            <w:right w:val="none" w:sz="0" w:space="0" w:color="auto"/>
                                          </w:divBdr>
                                          <w:divsChild>
                                            <w:div w:id="1905676188">
                                              <w:marLeft w:val="0"/>
                                              <w:marRight w:val="0"/>
                                              <w:marTop w:val="90"/>
                                              <w:marBottom w:val="0"/>
                                              <w:divBdr>
                                                <w:top w:val="none" w:sz="0" w:space="0" w:color="auto"/>
                                                <w:left w:val="none" w:sz="0" w:space="0" w:color="auto"/>
                                                <w:bottom w:val="none" w:sz="0" w:space="0" w:color="auto"/>
                                                <w:right w:val="none" w:sz="0" w:space="0" w:color="auto"/>
                                              </w:divBdr>
                                              <w:divsChild>
                                                <w:div w:id="808933915">
                                                  <w:marLeft w:val="0"/>
                                                  <w:marRight w:val="0"/>
                                                  <w:marTop w:val="0"/>
                                                  <w:marBottom w:val="0"/>
                                                  <w:divBdr>
                                                    <w:top w:val="none" w:sz="0" w:space="0" w:color="auto"/>
                                                    <w:left w:val="none" w:sz="0" w:space="0" w:color="auto"/>
                                                    <w:bottom w:val="none" w:sz="0" w:space="0" w:color="auto"/>
                                                    <w:right w:val="none" w:sz="0" w:space="0" w:color="auto"/>
                                                  </w:divBdr>
                                                  <w:divsChild>
                                                    <w:div w:id="1688869898">
                                                      <w:marLeft w:val="0"/>
                                                      <w:marRight w:val="0"/>
                                                      <w:marTop w:val="0"/>
                                                      <w:marBottom w:val="0"/>
                                                      <w:divBdr>
                                                        <w:top w:val="none" w:sz="0" w:space="0" w:color="auto"/>
                                                        <w:left w:val="none" w:sz="0" w:space="0" w:color="auto"/>
                                                        <w:bottom w:val="none" w:sz="0" w:space="0" w:color="auto"/>
                                                        <w:right w:val="none" w:sz="0" w:space="0" w:color="auto"/>
                                                      </w:divBdr>
                                                      <w:divsChild>
                                                        <w:div w:id="353533416">
                                                          <w:marLeft w:val="0"/>
                                                          <w:marRight w:val="0"/>
                                                          <w:marTop w:val="0"/>
                                                          <w:marBottom w:val="0"/>
                                                          <w:divBdr>
                                                            <w:top w:val="none" w:sz="0" w:space="0" w:color="auto"/>
                                                            <w:left w:val="none" w:sz="0" w:space="0" w:color="auto"/>
                                                            <w:bottom w:val="none" w:sz="0" w:space="0" w:color="auto"/>
                                                            <w:right w:val="none" w:sz="0" w:space="0" w:color="auto"/>
                                                          </w:divBdr>
                                                          <w:divsChild>
                                                            <w:div w:id="1938054785">
                                                              <w:marLeft w:val="0"/>
                                                              <w:marRight w:val="0"/>
                                                              <w:marTop w:val="0"/>
                                                              <w:marBottom w:val="390"/>
                                                              <w:divBdr>
                                                                <w:top w:val="none" w:sz="0" w:space="0" w:color="auto"/>
                                                                <w:left w:val="none" w:sz="0" w:space="0" w:color="auto"/>
                                                                <w:bottom w:val="none" w:sz="0" w:space="0" w:color="auto"/>
                                                                <w:right w:val="none" w:sz="0" w:space="0" w:color="auto"/>
                                                              </w:divBdr>
                                                              <w:divsChild>
                                                                <w:div w:id="1860044583">
                                                                  <w:marLeft w:val="0"/>
                                                                  <w:marRight w:val="0"/>
                                                                  <w:marTop w:val="0"/>
                                                                  <w:marBottom w:val="0"/>
                                                                  <w:divBdr>
                                                                    <w:top w:val="none" w:sz="0" w:space="0" w:color="auto"/>
                                                                    <w:left w:val="none" w:sz="0" w:space="0" w:color="auto"/>
                                                                    <w:bottom w:val="none" w:sz="0" w:space="0" w:color="auto"/>
                                                                    <w:right w:val="none" w:sz="0" w:space="0" w:color="auto"/>
                                                                  </w:divBdr>
                                                                  <w:divsChild>
                                                                    <w:div w:id="416633618">
                                                                      <w:marLeft w:val="0"/>
                                                                      <w:marRight w:val="0"/>
                                                                      <w:marTop w:val="0"/>
                                                                      <w:marBottom w:val="0"/>
                                                                      <w:divBdr>
                                                                        <w:top w:val="none" w:sz="0" w:space="0" w:color="auto"/>
                                                                        <w:left w:val="none" w:sz="0" w:space="0" w:color="auto"/>
                                                                        <w:bottom w:val="none" w:sz="0" w:space="0" w:color="auto"/>
                                                                        <w:right w:val="none" w:sz="0" w:space="0" w:color="auto"/>
                                                                      </w:divBdr>
                                                                      <w:divsChild>
                                                                        <w:div w:id="161942102">
                                                                          <w:marLeft w:val="0"/>
                                                                          <w:marRight w:val="0"/>
                                                                          <w:marTop w:val="0"/>
                                                                          <w:marBottom w:val="0"/>
                                                                          <w:divBdr>
                                                                            <w:top w:val="none" w:sz="0" w:space="0" w:color="auto"/>
                                                                            <w:left w:val="none" w:sz="0" w:space="0" w:color="auto"/>
                                                                            <w:bottom w:val="none" w:sz="0" w:space="0" w:color="auto"/>
                                                                            <w:right w:val="none" w:sz="0" w:space="0" w:color="auto"/>
                                                                          </w:divBdr>
                                                                          <w:divsChild>
                                                                            <w:div w:id="2054619983">
                                                                              <w:marLeft w:val="0"/>
                                                                              <w:marRight w:val="0"/>
                                                                              <w:marTop w:val="0"/>
                                                                              <w:marBottom w:val="0"/>
                                                                              <w:divBdr>
                                                                                <w:top w:val="none" w:sz="0" w:space="0" w:color="auto"/>
                                                                                <w:left w:val="none" w:sz="0" w:space="0" w:color="auto"/>
                                                                                <w:bottom w:val="none" w:sz="0" w:space="0" w:color="auto"/>
                                                                                <w:right w:val="none" w:sz="0" w:space="0" w:color="auto"/>
                                                                              </w:divBdr>
                                                                              <w:divsChild>
                                                                                <w:div w:id="5235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3454">
      <w:bodyDiv w:val="1"/>
      <w:marLeft w:val="0"/>
      <w:marRight w:val="0"/>
      <w:marTop w:val="0"/>
      <w:marBottom w:val="0"/>
      <w:divBdr>
        <w:top w:val="none" w:sz="0" w:space="0" w:color="auto"/>
        <w:left w:val="none" w:sz="0" w:space="0" w:color="auto"/>
        <w:bottom w:val="none" w:sz="0" w:space="0" w:color="auto"/>
        <w:right w:val="none" w:sz="0" w:space="0" w:color="auto"/>
      </w:divBdr>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35747065">
      <w:bodyDiv w:val="1"/>
      <w:marLeft w:val="0"/>
      <w:marRight w:val="0"/>
      <w:marTop w:val="0"/>
      <w:marBottom w:val="0"/>
      <w:divBdr>
        <w:top w:val="none" w:sz="0" w:space="0" w:color="auto"/>
        <w:left w:val="none" w:sz="0" w:space="0" w:color="auto"/>
        <w:bottom w:val="none" w:sz="0" w:space="0" w:color="auto"/>
        <w:right w:val="none" w:sz="0" w:space="0" w:color="auto"/>
      </w:divBdr>
      <w:divsChild>
        <w:div w:id="85344430">
          <w:marLeft w:val="0"/>
          <w:marRight w:val="0"/>
          <w:marTop w:val="0"/>
          <w:marBottom w:val="0"/>
          <w:divBdr>
            <w:top w:val="none" w:sz="0" w:space="0" w:color="auto"/>
            <w:left w:val="none" w:sz="0" w:space="0" w:color="auto"/>
            <w:bottom w:val="none" w:sz="0" w:space="0" w:color="auto"/>
            <w:right w:val="none" w:sz="0" w:space="0" w:color="auto"/>
          </w:divBdr>
          <w:divsChild>
            <w:div w:id="1146244151">
              <w:marLeft w:val="0"/>
              <w:marRight w:val="0"/>
              <w:marTop w:val="0"/>
              <w:marBottom w:val="0"/>
              <w:divBdr>
                <w:top w:val="none" w:sz="0" w:space="0" w:color="auto"/>
                <w:left w:val="none" w:sz="0" w:space="0" w:color="auto"/>
                <w:bottom w:val="none" w:sz="0" w:space="0" w:color="auto"/>
                <w:right w:val="none" w:sz="0" w:space="0" w:color="auto"/>
              </w:divBdr>
              <w:divsChild>
                <w:div w:id="2040663219">
                  <w:marLeft w:val="0"/>
                  <w:marRight w:val="0"/>
                  <w:marTop w:val="0"/>
                  <w:marBottom w:val="0"/>
                  <w:divBdr>
                    <w:top w:val="none" w:sz="0" w:space="0" w:color="auto"/>
                    <w:left w:val="none" w:sz="0" w:space="0" w:color="auto"/>
                    <w:bottom w:val="none" w:sz="0" w:space="0" w:color="auto"/>
                    <w:right w:val="none" w:sz="0" w:space="0" w:color="auto"/>
                  </w:divBdr>
                  <w:divsChild>
                    <w:div w:id="350569316">
                      <w:marLeft w:val="0"/>
                      <w:marRight w:val="0"/>
                      <w:marTop w:val="0"/>
                      <w:marBottom w:val="0"/>
                      <w:divBdr>
                        <w:top w:val="none" w:sz="0" w:space="0" w:color="auto"/>
                        <w:left w:val="none" w:sz="0" w:space="0" w:color="auto"/>
                        <w:bottom w:val="none" w:sz="0" w:space="0" w:color="auto"/>
                        <w:right w:val="none" w:sz="0" w:space="0" w:color="auto"/>
                      </w:divBdr>
                      <w:divsChild>
                        <w:div w:id="20149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91202820">
      <w:bodyDiv w:val="1"/>
      <w:marLeft w:val="0"/>
      <w:marRight w:val="0"/>
      <w:marTop w:val="0"/>
      <w:marBottom w:val="0"/>
      <w:divBdr>
        <w:top w:val="none" w:sz="0" w:space="0" w:color="auto"/>
        <w:left w:val="none" w:sz="0" w:space="0" w:color="auto"/>
        <w:bottom w:val="none" w:sz="0" w:space="0" w:color="auto"/>
        <w:right w:val="none" w:sz="0" w:space="0" w:color="auto"/>
      </w:divBdr>
      <w:divsChild>
        <w:div w:id="332879090">
          <w:marLeft w:val="0"/>
          <w:marRight w:val="0"/>
          <w:marTop w:val="0"/>
          <w:marBottom w:val="0"/>
          <w:divBdr>
            <w:top w:val="none" w:sz="0" w:space="0" w:color="auto"/>
            <w:left w:val="none" w:sz="0" w:space="0" w:color="auto"/>
            <w:bottom w:val="none" w:sz="0" w:space="0" w:color="auto"/>
            <w:right w:val="none" w:sz="0" w:space="0" w:color="auto"/>
          </w:divBdr>
          <w:divsChild>
            <w:div w:id="1927416743">
              <w:marLeft w:val="0"/>
              <w:marRight w:val="0"/>
              <w:marTop w:val="0"/>
              <w:marBottom w:val="0"/>
              <w:divBdr>
                <w:top w:val="none" w:sz="0" w:space="0" w:color="auto"/>
                <w:left w:val="none" w:sz="0" w:space="0" w:color="auto"/>
                <w:bottom w:val="none" w:sz="0" w:space="0" w:color="auto"/>
                <w:right w:val="none" w:sz="0" w:space="0" w:color="auto"/>
              </w:divBdr>
              <w:divsChild>
                <w:div w:id="549532902">
                  <w:marLeft w:val="0"/>
                  <w:marRight w:val="0"/>
                  <w:marTop w:val="0"/>
                  <w:marBottom w:val="0"/>
                  <w:divBdr>
                    <w:top w:val="none" w:sz="0" w:space="0" w:color="auto"/>
                    <w:left w:val="none" w:sz="0" w:space="0" w:color="auto"/>
                    <w:bottom w:val="none" w:sz="0" w:space="0" w:color="auto"/>
                    <w:right w:val="none" w:sz="0" w:space="0" w:color="auto"/>
                  </w:divBdr>
                  <w:divsChild>
                    <w:div w:id="200828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20255">
      <w:bodyDiv w:val="1"/>
      <w:marLeft w:val="0"/>
      <w:marRight w:val="0"/>
      <w:marTop w:val="0"/>
      <w:marBottom w:val="0"/>
      <w:divBdr>
        <w:top w:val="none" w:sz="0" w:space="0" w:color="auto"/>
        <w:left w:val="none" w:sz="0" w:space="0" w:color="auto"/>
        <w:bottom w:val="none" w:sz="0" w:space="0" w:color="auto"/>
        <w:right w:val="none" w:sz="0" w:space="0" w:color="auto"/>
      </w:divBdr>
      <w:divsChild>
        <w:div w:id="1078399811">
          <w:marLeft w:val="0"/>
          <w:marRight w:val="0"/>
          <w:marTop w:val="0"/>
          <w:marBottom w:val="0"/>
          <w:divBdr>
            <w:top w:val="none" w:sz="0" w:space="0" w:color="auto"/>
            <w:left w:val="none" w:sz="0" w:space="0" w:color="auto"/>
            <w:bottom w:val="none" w:sz="0" w:space="0" w:color="auto"/>
            <w:right w:val="none" w:sz="0" w:space="0" w:color="auto"/>
          </w:divBdr>
          <w:divsChild>
            <w:div w:id="1974173119">
              <w:marLeft w:val="0"/>
              <w:marRight w:val="0"/>
              <w:marTop w:val="0"/>
              <w:marBottom w:val="0"/>
              <w:divBdr>
                <w:top w:val="none" w:sz="0" w:space="0" w:color="auto"/>
                <w:left w:val="none" w:sz="0" w:space="0" w:color="auto"/>
                <w:bottom w:val="none" w:sz="0" w:space="0" w:color="auto"/>
                <w:right w:val="none" w:sz="0" w:space="0" w:color="auto"/>
              </w:divBdr>
              <w:divsChild>
                <w:div w:id="1269268125">
                  <w:marLeft w:val="0"/>
                  <w:marRight w:val="0"/>
                  <w:marTop w:val="0"/>
                  <w:marBottom w:val="0"/>
                  <w:divBdr>
                    <w:top w:val="none" w:sz="0" w:space="0" w:color="auto"/>
                    <w:left w:val="none" w:sz="0" w:space="0" w:color="auto"/>
                    <w:bottom w:val="none" w:sz="0" w:space="0" w:color="auto"/>
                    <w:right w:val="none" w:sz="0" w:space="0" w:color="auto"/>
                  </w:divBdr>
                  <w:divsChild>
                    <w:div w:id="1501847267">
                      <w:marLeft w:val="0"/>
                      <w:marRight w:val="0"/>
                      <w:marTop w:val="0"/>
                      <w:marBottom w:val="0"/>
                      <w:divBdr>
                        <w:top w:val="none" w:sz="0" w:space="0" w:color="auto"/>
                        <w:left w:val="none" w:sz="0" w:space="0" w:color="auto"/>
                        <w:bottom w:val="none" w:sz="0" w:space="0" w:color="auto"/>
                        <w:right w:val="none" w:sz="0" w:space="0" w:color="auto"/>
                      </w:divBdr>
                      <w:divsChild>
                        <w:div w:id="7529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onservativepolicyforum.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www.resolutionfoundation.org/data/labour-market-charts/" TargetMode="External"/><Relationship Id="rId13" Type="http://schemas.openxmlformats.org/officeDocument/2006/relationships/hyperlink" Target="http://www.bbc.co.uk/news/education-40511184" TargetMode="External"/><Relationship Id="rId18" Type="http://schemas.openxmlformats.org/officeDocument/2006/relationships/hyperlink" Target="http://appsso.eurostat.ec.europa.eu/nui/show.do?dataset=ilc_lvho02&amp;lang=en" TargetMode="External"/><Relationship Id="rId3" Type="http://schemas.openxmlformats.org/officeDocument/2006/relationships/hyperlink" Target="https://www.ipsos.com/ipsos-mori/en-uk/how-britain-voted-2010" TargetMode="External"/><Relationship Id="rId21" Type="http://schemas.openxmlformats.org/officeDocument/2006/relationships/hyperlink" Target="http://england.shelter.org.uk/__data/assets/pdf_file/0003/1039530/FINAL_SAFE_AND_DECENT_HOMES_REPORT-_USE_FOR_LAUNCH.pdf" TargetMode="External"/><Relationship Id="rId7" Type="http://schemas.openxmlformats.org/officeDocument/2006/relationships/hyperlink" Target="https://lif.blob.core.windows.net/lif/docs/default-source/default-library/1710-public-opinion-in-the-post-brexit-era-final.pdf?sfvrsn=0" TargetMode="External"/><Relationship Id="rId12" Type="http://schemas.openxmlformats.org/officeDocument/2006/relationships/hyperlink" Target="https://www.thetimes.co.uk/article/fee-fall-5mjj7h7kp" TargetMode="External"/><Relationship Id="rId17" Type="http://schemas.openxmlformats.org/officeDocument/2006/relationships/hyperlink" Target="https://www.gov.uk/government/speeches/sajid-javids-speech-to-the-national-housing-federation-conference-2017" TargetMode="External"/><Relationship Id="rId2" Type="http://schemas.openxmlformats.org/officeDocument/2006/relationships/hyperlink" Target="https://www.ipsos.com/ipsos-mori/en-uk/how-britain-voted-2015" TargetMode="External"/><Relationship Id="rId16" Type="http://schemas.openxmlformats.org/officeDocument/2006/relationships/hyperlink" Target="https://www.suttontrust.com/wp-content/uploads/2015/10/Levels-of-Success3-1.pdf" TargetMode="External"/><Relationship Id="rId20" Type="http://schemas.openxmlformats.org/officeDocument/2006/relationships/hyperlink" Target="https://www.gov.uk/government/uploads/system/uploads/attachment_data/file/595785/2015-" TargetMode="External"/><Relationship Id="rId1" Type="http://schemas.openxmlformats.org/officeDocument/2006/relationships/hyperlink" Target="http://www.nme.com/blogs/nme-blogs/dear-old-why-people-young-people-voted-2087979" TargetMode="External"/><Relationship Id="rId6" Type="http://schemas.openxmlformats.org/officeDocument/2006/relationships/hyperlink" Target="http://lordashcroftpolls.com/2016/06/how-the-united-kingdom-voted-and-why/" TargetMode="External"/><Relationship Id="rId11" Type="http://schemas.openxmlformats.org/officeDocument/2006/relationships/hyperlink" Target="http://www.uk2020.org.uk/wp-content/uploads/2017/09/JRTI5635_UK_higher_education_timebomb_report_170830_WEB.pdf" TargetMode="External"/><Relationship Id="rId5" Type="http://schemas.openxmlformats.org/officeDocument/2006/relationships/hyperlink" Target="http://socialmarketing.org/archives/generations-xy-z-and-the-others/" TargetMode="External"/><Relationship Id="rId15" Type="http://schemas.openxmlformats.org/officeDocument/2006/relationships/hyperlink" Target="https://university.which.co.uk/advice/advice-for-parents/parents-what-you-need-to-know-about-student-finance" TargetMode="External"/><Relationship Id="rId23" Type="http://schemas.openxmlformats.org/officeDocument/2006/relationships/hyperlink" Target="http://eprints.lse.ac.uk/56070/1/Towards_a_sustainable_private_rented_sector.pdf" TargetMode="External"/><Relationship Id="rId10" Type="http://schemas.openxmlformats.org/officeDocument/2006/relationships/hyperlink" Target="http://brightblue.org.uk/index.php/centrewrite/item/767-sam-hall-conservatism-rejuvenated-appealing-to-the-under-40s" TargetMode="External"/><Relationship Id="rId19" Type="http://schemas.openxmlformats.org/officeDocument/2006/relationships/hyperlink" Target="http://ec.europa.eu/eurostat/web/products-datasets/product?code=ilc_lvho07c" TargetMode="External"/><Relationship Id="rId4" Type="http://schemas.openxmlformats.org/officeDocument/2006/relationships/hyperlink" Target="https://yougov.co.uk/news/2017/06/13/how-britain-voted-2017-general-election/" TargetMode="External"/><Relationship Id="rId9" Type="http://schemas.openxmlformats.org/officeDocument/2006/relationships/hyperlink" Target="http://www.nme.com/news/young-people-reveal-reasons-voted-2017-general-election-2086525" TargetMode="External"/><Relationship Id="rId14" Type="http://schemas.openxmlformats.org/officeDocument/2006/relationships/hyperlink" Target="http://researchbriefings.files.parliament.uk/documents/SN01079/SN01079.pdf" TargetMode="External"/><Relationship Id="rId22" Type="http://schemas.openxmlformats.org/officeDocument/2006/relationships/hyperlink" Target="http://www.ippr.org/publications/lessons-from-germany-tenant-power-in-the-rental-mark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ABCAE8-F51E-4694-BC97-61CC29E8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CPF Paper 17-4 Youth</vt:lpstr>
    </vt:vector>
  </TitlesOfParts>
  <Company>CCHQ</Company>
  <LinksUpToDate>false</LinksUpToDate>
  <CharactersWithSpaces>17717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17-4 Youth</dc:title>
  <dc:creator>Dr John Hayward</dc:creator>
  <cp:lastModifiedBy>Hayward, John</cp:lastModifiedBy>
  <cp:revision>10</cp:revision>
  <cp:lastPrinted>2017-10-20T12:53:00Z</cp:lastPrinted>
  <dcterms:created xsi:type="dcterms:W3CDTF">2017-10-20T10:34:00Z</dcterms:created>
  <dcterms:modified xsi:type="dcterms:W3CDTF">2018-01-12T14:45:00Z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